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2796F">
      <w:pPr>
        <w:snapToGrid w:val="0"/>
        <w:spacing w:line="240" w:lineRule="auto"/>
        <w:jc w:val="center"/>
        <w:rPr>
          <w:rFonts w:ascii="宋体" w:hAnsi="宋体" w:eastAsia="宋体" w:cs="Arial"/>
          <w:sz w:val="30"/>
          <w:szCs w:val="30"/>
        </w:rPr>
      </w:pPr>
      <w:r>
        <w:rPr>
          <w:rFonts w:hint="eastAsia" w:ascii="宋体" w:hAnsi="宋体" w:eastAsia="宋体" w:cs="Arial"/>
          <w:sz w:val="30"/>
          <w:szCs w:val="30"/>
        </w:rPr>
        <w:t>S207秀洲至仙居公路茜柳路至南北湖互通段改建工程(茜柳路至盐于公路段)(K7+370～K11+517.035)声屏障工程第SPZ01标段中标人</w:t>
      </w:r>
      <w:r>
        <w:rPr>
          <w:rFonts w:ascii="宋体" w:hAnsi="宋体" w:eastAsia="宋体" w:cs="Arial"/>
          <w:sz w:val="30"/>
          <w:szCs w:val="30"/>
        </w:rPr>
        <w:t>公示</w:t>
      </w:r>
    </w:p>
    <w:tbl>
      <w:tblPr>
        <w:tblStyle w:val="9"/>
        <w:tblW w:w="8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3"/>
        <w:gridCol w:w="6549"/>
      </w:tblGrid>
      <w:tr w14:paraId="2B66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14:paraId="26F4697A">
            <w:pPr>
              <w:spacing w:line="360" w:lineRule="auto"/>
              <w:jc w:val="center"/>
              <w:rPr>
                <w:rFonts w:ascii="宋体" w:hAnsi="宋体" w:eastAsia="宋体"/>
                <w:szCs w:val="21"/>
              </w:rPr>
            </w:pPr>
            <w:r>
              <w:rPr>
                <w:rFonts w:ascii="宋体" w:hAnsi="宋体" w:eastAsia="宋体" w:cs="Arial"/>
                <w:szCs w:val="21"/>
              </w:rPr>
              <w:t>工程名称</w:t>
            </w:r>
          </w:p>
        </w:tc>
        <w:tc>
          <w:tcPr>
            <w:tcW w:w="6549" w:type="dxa"/>
            <w:vAlign w:val="center"/>
          </w:tcPr>
          <w:p w14:paraId="36E14EAC">
            <w:pPr>
              <w:snapToGrid w:val="0"/>
              <w:spacing w:line="240" w:lineRule="auto"/>
              <w:jc w:val="center"/>
              <w:rPr>
                <w:rFonts w:hint="eastAsia" w:ascii="宋体" w:hAnsi="宋体" w:eastAsia="宋体" w:cs="Arial"/>
                <w:szCs w:val="21"/>
                <w:lang w:eastAsia="zh-CN"/>
              </w:rPr>
            </w:pPr>
            <w:r>
              <w:rPr>
                <w:rFonts w:hint="eastAsia" w:ascii="宋体" w:hAnsi="宋体" w:eastAsia="宋体" w:cs="Arial"/>
                <w:szCs w:val="21"/>
                <w:lang w:eastAsia="zh-CN"/>
              </w:rPr>
              <w:t>S207秀洲至仙居公路茜柳路至南北湖互通段改建工程(茜柳路至盐于公路段)(K7+370～K11+517.035)声屏障工程第SPZ01标段</w:t>
            </w:r>
          </w:p>
        </w:tc>
      </w:tr>
      <w:tr w14:paraId="4B87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14:paraId="0B4AF8BE">
            <w:pPr>
              <w:spacing w:line="360" w:lineRule="auto"/>
              <w:jc w:val="center"/>
              <w:rPr>
                <w:rFonts w:ascii="宋体" w:hAnsi="宋体" w:eastAsia="宋体"/>
                <w:szCs w:val="21"/>
              </w:rPr>
            </w:pPr>
            <w:r>
              <w:rPr>
                <w:rFonts w:ascii="宋体" w:hAnsi="宋体" w:eastAsia="宋体" w:cs="Arial"/>
                <w:szCs w:val="21"/>
              </w:rPr>
              <w:t>招标人</w:t>
            </w:r>
          </w:p>
        </w:tc>
        <w:tc>
          <w:tcPr>
            <w:tcW w:w="6549" w:type="dxa"/>
            <w:vAlign w:val="center"/>
          </w:tcPr>
          <w:p w14:paraId="760CCDDB">
            <w:pPr>
              <w:spacing w:line="360" w:lineRule="auto"/>
              <w:jc w:val="center"/>
              <w:rPr>
                <w:rFonts w:ascii="宋体" w:hAnsi="宋体" w:eastAsia="宋体"/>
                <w:szCs w:val="21"/>
              </w:rPr>
            </w:pPr>
            <w:r>
              <w:rPr>
                <w:rFonts w:hint="eastAsia" w:ascii="宋体" w:hAnsi="宋体" w:eastAsia="宋体"/>
                <w:szCs w:val="21"/>
              </w:rPr>
              <w:t>嘉兴交通建设开发有限责任公司</w:t>
            </w:r>
          </w:p>
        </w:tc>
      </w:tr>
      <w:tr w14:paraId="54592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6" w:hRule="atLeast"/>
          <w:jc w:val="center"/>
        </w:trPr>
        <w:tc>
          <w:tcPr>
            <w:tcW w:w="1763" w:type="dxa"/>
            <w:vAlign w:val="center"/>
          </w:tcPr>
          <w:p w14:paraId="668E3691">
            <w:pPr>
              <w:spacing w:line="360" w:lineRule="auto"/>
              <w:jc w:val="center"/>
              <w:rPr>
                <w:rFonts w:ascii="宋体" w:hAnsi="宋体" w:eastAsia="宋体" w:cs="Arial"/>
                <w:szCs w:val="21"/>
              </w:rPr>
            </w:pPr>
            <w:r>
              <w:rPr>
                <w:rFonts w:hint="eastAsia" w:ascii="宋体" w:hAnsi="宋体" w:eastAsia="宋体" w:cs="Arial"/>
                <w:szCs w:val="21"/>
              </w:rPr>
              <w:t>工程规模</w:t>
            </w:r>
          </w:p>
        </w:tc>
        <w:tc>
          <w:tcPr>
            <w:tcW w:w="6549" w:type="dxa"/>
            <w:vAlign w:val="center"/>
          </w:tcPr>
          <w:p w14:paraId="3045E33E">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ascii="宋体" w:hAnsi="宋体" w:eastAsia="宋体" w:cs="Arial"/>
                <w:szCs w:val="21"/>
              </w:rPr>
            </w:pPr>
            <w:r>
              <w:rPr>
                <w:rFonts w:hint="eastAsia" w:ascii="宋体" w:hAnsi="宋体" w:eastAsia="宋体" w:cs="Arial"/>
                <w:szCs w:val="21"/>
              </w:rPr>
              <w:t>本项目位于嘉兴市南湖区，茜柳路至南湖海盐交界段长 4.15 公里，新建主线高架桥 2844.53 米/2 座，分离式立交桥 1245.36 米/2 座，匝道桥 781米/2 座，改造利用地面桥梁 258.16 米/4 座；设互通式立交 1 处。</w:t>
            </w:r>
          </w:p>
        </w:tc>
      </w:tr>
      <w:tr w14:paraId="7A64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14:paraId="0AA1AA68">
            <w:pPr>
              <w:spacing w:line="360" w:lineRule="auto"/>
              <w:jc w:val="center"/>
              <w:rPr>
                <w:rFonts w:ascii="宋体" w:hAnsi="宋体" w:eastAsia="宋体"/>
                <w:szCs w:val="21"/>
              </w:rPr>
            </w:pPr>
            <w:r>
              <w:rPr>
                <w:rFonts w:ascii="宋体" w:hAnsi="宋体" w:eastAsia="宋体" w:cs="Arial"/>
                <w:szCs w:val="21"/>
              </w:rPr>
              <w:t>中标单位</w:t>
            </w:r>
          </w:p>
        </w:tc>
        <w:tc>
          <w:tcPr>
            <w:tcW w:w="6549" w:type="dxa"/>
            <w:vAlign w:val="center"/>
          </w:tcPr>
          <w:p w14:paraId="56F6C6B9">
            <w:pPr>
              <w:widowControl/>
              <w:spacing w:line="240" w:lineRule="exact"/>
              <w:jc w:val="center"/>
              <w:rPr>
                <w:rFonts w:ascii="宋体" w:hAnsi="宋体" w:eastAsia="宋体"/>
                <w:szCs w:val="21"/>
              </w:rPr>
            </w:pPr>
            <w:r>
              <w:rPr>
                <w:rFonts w:hint="eastAsia" w:ascii="宋体" w:hAnsi="宋体" w:eastAsia="宋体"/>
                <w:szCs w:val="21"/>
              </w:rPr>
              <w:t>杭州神通交通工程有限公司</w:t>
            </w:r>
          </w:p>
        </w:tc>
      </w:tr>
      <w:tr w14:paraId="152FD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14:paraId="61978035">
            <w:pPr>
              <w:spacing w:line="360" w:lineRule="auto"/>
              <w:jc w:val="center"/>
              <w:rPr>
                <w:rFonts w:ascii="宋体" w:hAnsi="宋体" w:eastAsia="宋体"/>
                <w:szCs w:val="21"/>
              </w:rPr>
            </w:pPr>
            <w:r>
              <w:rPr>
                <w:rFonts w:ascii="宋体" w:hAnsi="宋体" w:eastAsia="宋体" w:cs="Arial"/>
                <w:szCs w:val="21"/>
              </w:rPr>
              <w:t>中标价格</w:t>
            </w:r>
          </w:p>
        </w:tc>
        <w:tc>
          <w:tcPr>
            <w:tcW w:w="6549" w:type="dxa"/>
            <w:vAlign w:val="center"/>
          </w:tcPr>
          <w:p w14:paraId="2EDA0086">
            <w:pPr>
              <w:spacing w:line="360" w:lineRule="auto"/>
              <w:jc w:val="center"/>
              <w:rPr>
                <w:rFonts w:ascii="宋体" w:hAnsi="宋体" w:eastAsia="宋体"/>
                <w:szCs w:val="21"/>
              </w:rPr>
            </w:pPr>
            <w:r>
              <w:rPr>
                <w:rFonts w:hint="eastAsia" w:ascii="宋体" w:hAnsi="宋体" w:eastAsia="宋体"/>
                <w:szCs w:val="21"/>
              </w:rPr>
              <w:t>5911365元</w:t>
            </w:r>
          </w:p>
        </w:tc>
      </w:tr>
      <w:tr w14:paraId="6060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14:paraId="11DD6104">
            <w:pPr>
              <w:spacing w:line="360" w:lineRule="auto"/>
              <w:jc w:val="center"/>
              <w:rPr>
                <w:rFonts w:ascii="宋体" w:hAnsi="宋体" w:eastAsia="宋体" w:cs="Arial"/>
                <w:szCs w:val="21"/>
              </w:rPr>
            </w:pPr>
            <w:r>
              <w:rPr>
                <w:rFonts w:hint="eastAsia" w:ascii="宋体" w:hAnsi="宋体" w:eastAsia="宋体" w:cs="Arial"/>
                <w:szCs w:val="21"/>
              </w:rPr>
              <w:t>项目负责人</w:t>
            </w:r>
          </w:p>
        </w:tc>
        <w:tc>
          <w:tcPr>
            <w:tcW w:w="6549" w:type="dxa"/>
            <w:vAlign w:val="center"/>
          </w:tcPr>
          <w:p w14:paraId="71D8C84C">
            <w:pPr>
              <w:widowControl/>
              <w:spacing w:line="36" w:lineRule="atLeast"/>
              <w:jc w:val="center"/>
              <w:rPr>
                <w:rFonts w:hint="eastAsia" w:ascii="宋体" w:hAnsi="宋体" w:eastAsia="宋体"/>
                <w:szCs w:val="21"/>
              </w:rPr>
            </w:pPr>
            <w:r>
              <w:rPr>
                <w:rFonts w:hint="eastAsia" w:ascii="宋体" w:hAnsi="宋体" w:eastAsia="宋体"/>
                <w:szCs w:val="21"/>
              </w:rPr>
              <w:t>王炜灵</w:t>
            </w:r>
          </w:p>
        </w:tc>
      </w:tr>
      <w:tr w14:paraId="1E7E6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jc w:val="center"/>
        </w:trPr>
        <w:tc>
          <w:tcPr>
            <w:tcW w:w="1763" w:type="dxa"/>
            <w:vAlign w:val="center"/>
          </w:tcPr>
          <w:p w14:paraId="7B1F9500">
            <w:pPr>
              <w:spacing w:line="360" w:lineRule="auto"/>
              <w:jc w:val="center"/>
              <w:rPr>
                <w:rFonts w:ascii="宋体" w:hAnsi="宋体" w:eastAsia="宋体" w:cs="Arial"/>
                <w:szCs w:val="21"/>
              </w:rPr>
            </w:pPr>
            <w:r>
              <w:rPr>
                <w:rFonts w:hint="eastAsia" w:ascii="宋体" w:hAnsi="宋体" w:eastAsia="宋体" w:cs="Arial"/>
                <w:szCs w:val="21"/>
              </w:rPr>
              <w:t>项目经理（负责人）资质证书及编号</w:t>
            </w:r>
          </w:p>
        </w:tc>
        <w:tc>
          <w:tcPr>
            <w:tcW w:w="6549" w:type="dxa"/>
            <w:vAlign w:val="center"/>
          </w:tcPr>
          <w:p w14:paraId="5711BC22">
            <w:pPr>
              <w:widowControl/>
              <w:spacing w:line="276" w:lineRule="auto"/>
              <w:jc w:val="center"/>
              <w:rPr>
                <w:rFonts w:hint="eastAsia" w:ascii="宋体" w:hAnsi="宋体" w:eastAsia="宋体"/>
                <w:szCs w:val="21"/>
              </w:rPr>
            </w:pPr>
            <w:r>
              <w:rPr>
                <w:rFonts w:hint="eastAsia" w:ascii="宋体" w:hAnsi="宋体" w:eastAsia="宋体"/>
                <w:szCs w:val="21"/>
              </w:rPr>
              <w:t>公路工程一级注册建造师</w:t>
            </w:r>
          </w:p>
          <w:p w14:paraId="20CB9071">
            <w:pPr>
              <w:widowControl/>
              <w:spacing w:line="276" w:lineRule="auto"/>
              <w:jc w:val="center"/>
              <w:rPr>
                <w:rFonts w:hint="eastAsia" w:ascii="宋体" w:hAnsi="宋体" w:eastAsia="宋体"/>
                <w:szCs w:val="21"/>
              </w:rPr>
            </w:pPr>
            <w:r>
              <w:rPr>
                <w:rFonts w:hint="eastAsia" w:ascii="宋体" w:hAnsi="宋体" w:eastAsia="宋体"/>
                <w:szCs w:val="21"/>
              </w:rPr>
              <w:t>（证书编号：浙1332023202409836）</w:t>
            </w:r>
          </w:p>
          <w:p w14:paraId="7BC8DFAB">
            <w:pPr>
              <w:widowControl/>
              <w:spacing w:line="276" w:lineRule="auto"/>
              <w:jc w:val="center"/>
              <w:rPr>
                <w:rFonts w:hint="eastAsia" w:ascii="宋体" w:hAnsi="宋体" w:eastAsia="宋体"/>
                <w:szCs w:val="21"/>
              </w:rPr>
            </w:pPr>
            <w:r>
              <w:rPr>
                <w:rFonts w:hint="eastAsia" w:ascii="宋体" w:hAnsi="宋体" w:eastAsia="宋体"/>
                <w:szCs w:val="21"/>
              </w:rPr>
              <w:t>工程师（证书编号：ZC3301202337833）</w:t>
            </w:r>
          </w:p>
          <w:p w14:paraId="38DAACF3">
            <w:pPr>
              <w:widowControl/>
              <w:spacing w:line="276" w:lineRule="auto"/>
              <w:jc w:val="center"/>
              <w:rPr>
                <w:rFonts w:hint="eastAsia" w:ascii="宋体" w:hAnsi="宋体" w:eastAsia="宋体"/>
                <w:szCs w:val="21"/>
              </w:rPr>
            </w:pPr>
            <w:r>
              <w:rPr>
                <w:rFonts w:hint="eastAsia" w:ascii="宋体" w:hAnsi="宋体" w:eastAsia="宋体"/>
                <w:szCs w:val="21"/>
              </w:rPr>
              <w:t>公路水运工程施工单位主要负责人项目负责人和专职安全生产管理人员安全生产考核合格证书（证书编号：浙交安B20G00384）</w:t>
            </w:r>
          </w:p>
          <w:p w14:paraId="384F1624">
            <w:pPr>
              <w:widowControl/>
              <w:spacing w:line="276" w:lineRule="auto"/>
              <w:jc w:val="center"/>
              <w:rPr>
                <w:rFonts w:hint="eastAsia" w:ascii="宋体" w:hAnsi="宋体" w:eastAsia="宋体"/>
                <w:szCs w:val="21"/>
              </w:rPr>
            </w:pPr>
            <w:r>
              <w:rPr>
                <w:rFonts w:hint="eastAsia" w:ascii="宋体" w:hAnsi="宋体" w:eastAsia="宋体"/>
                <w:szCs w:val="21"/>
              </w:rPr>
              <w:t>业绩：崇贤街道申嘉湖杭高速匝道声屏障延伸工程</w:t>
            </w:r>
          </w:p>
          <w:p w14:paraId="22B4D010">
            <w:pPr>
              <w:widowControl/>
              <w:spacing w:line="276" w:lineRule="auto"/>
              <w:jc w:val="center"/>
              <w:rPr>
                <w:rFonts w:hint="eastAsia" w:ascii="宋体" w:hAnsi="宋体" w:eastAsia="宋体"/>
                <w:szCs w:val="21"/>
              </w:rPr>
            </w:pPr>
            <w:r>
              <w:rPr>
                <w:rFonts w:hint="eastAsia" w:ascii="宋体" w:hAnsi="宋体" w:eastAsia="宋体"/>
                <w:szCs w:val="21"/>
              </w:rPr>
              <w:t>（高速公路；项目经理）</w:t>
            </w:r>
          </w:p>
        </w:tc>
      </w:tr>
      <w:tr w14:paraId="6571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14:paraId="36BCC8F0">
            <w:pPr>
              <w:spacing w:line="360" w:lineRule="auto"/>
              <w:jc w:val="center"/>
              <w:rPr>
                <w:rFonts w:ascii="宋体" w:hAnsi="宋体" w:eastAsia="宋体"/>
                <w:szCs w:val="21"/>
              </w:rPr>
            </w:pPr>
            <w:r>
              <w:rPr>
                <w:rFonts w:hint="eastAsia" w:ascii="宋体" w:hAnsi="宋体" w:eastAsia="宋体" w:cs="Arial"/>
                <w:szCs w:val="21"/>
                <w:lang w:eastAsia="zh-CN"/>
              </w:rPr>
              <w:t>工</w:t>
            </w:r>
            <w:r>
              <w:rPr>
                <w:rFonts w:ascii="宋体" w:hAnsi="宋体" w:eastAsia="宋体" w:cs="Arial"/>
                <w:szCs w:val="21"/>
              </w:rPr>
              <w:t>期</w:t>
            </w:r>
          </w:p>
        </w:tc>
        <w:tc>
          <w:tcPr>
            <w:tcW w:w="6549" w:type="dxa"/>
            <w:vAlign w:val="center"/>
          </w:tcPr>
          <w:p w14:paraId="3227724A">
            <w:pPr>
              <w:widowControl/>
              <w:spacing w:line="276" w:lineRule="auto"/>
              <w:jc w:val="center"/>
              <w:rPr>
                <w:rFonts w:ascii="宋体" w:hAnsi="宋体" w:eastAsia="宋体"/>
                <w:szCs w:val="21"/>
              </w:rPr>
            </w:pPr>
            <w:r>
              <w:rPr>
                <w:rFonts w:hint="eastAsia" w:ascii="宋体" w:hAnsi="宋体" w:eastAsia="宋体"/>
                <w:szCs w:val="21"/>
              </w:rPr>
              <w:t>360日历天</w:t>
            </w:r>
          </w:p>
        </w:tc>
      </w:tr>
      <w:tr w14:paraId="3B4C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763" w:type="dxa"/>
            <w:vAlign w:val="center"/>
          </w:tcPr>
          <w:p w14:paraId="1E0A2D42">
            <w:pPr>
              <w:spacing w:line="360" w:lineRule="auto"/>
              <w:jc w:val="center"/>
              <w:rPr>
                <w:rFonts w:ascii="宋体" w:hAnsi="宋体" w:eastAsia="宋体"/>
                <w:szCs w:val="21"/>
              </w:rPr>
            </w:pPr>
            <w:r>
              <w:rPr>
                <w:rFonts w:ascii="宋体" w:hAnsi="宋体" w:eastAsia="宋体" w:cs="Arial"/>
                <w:szCs w:val="21"/>
              </w:rPr>
              <w:t>响应招标文件资格能力条件</w:t>
            </w:r>
          </w:p>
        </w:tc>
        <w:tc>
          <w:tcPr>
            <w:tcW w:w="6549" w:type="dxa"/>
            <w:vAlign w:val="center"/>
          </w:tcPr>
          <w:p w14:paraId="2EEDE541">
            <w:pPr>
              <w:widowControl/>
              <w:spacing w:line="276" w:lineRule="auto"/>
              <w:jc w:val="center"/>
              <w:rPr>
                <w:rFonts w:hint="eastAsia" w:ascii="宋体" w:hAnsi="宋体" w:eastAsia="宋体"/>
                <w:szCs w:val="21"/>
              </w:rPr>
            </w:pPr>
            <w:r>
              <w:rPr>
                <w:rFonts w:hint="eastAsia" w:ascii="宋体" w:hAnsi="宋体" w:eastAsia="宋体"/>
                <w:szCs w:val="21"/>
              </w:rPr>
              <w:t>具有独立法人资格；</w:t>
            </w:r>
          </w:p>
          <w:p w14:paraId="7B4805DD">
            <w:pPr>
              <w:widowControl/>
              <w:spacing w:line="276" w:lineRule="auto"/>
              <w:jc w:val="center"/>
              <w:rPr>
                <w:rFonts w:hint="eastAsia" w:ascii="宋体" w:hAnsi="宋体" w:eastAsia="宋体"/>
                <w:szCs w:val="21"/>
              </w:rPr>
            </w:pPr>
            <w:r>
              <w:rPr>
                <w:rFonts w:hint="eastAsia" w:ascii="宋体" w:hAnsi="宋体" w:eastAsia="宋体"/>
                <w:szCs w:val="21"/>
              </w:rPr>
              <w:t>具有环保工程专业承包一级资质；</w:t>
            </w:r>
          </w:p>
          <w:p w14:paraId="23B7BC6E">
            <w:pPr>
              <w:widowControl/>
              <w:spacing w:line="276" w:lineRule="auto"/>
              <w:jc w:val="center"/>
              <w:rPr>
                <w:rFonts w:hint="eastAsia" w:ascii="宋体" w:hAnsi="宋体" w:eastAsia="宋体"/>
                <w:szCs w:val="21"/>
              </w:rPr>
            </w:pPr>
            <w:r>
              <w:rPr>
                <w:rFonts w:hint="eastAsia" w:ascii="宋体" w:hAnsi="宋体" w:eastAsia="宋体"/>
                <w:szCs w:val="21"/>
              </w:rPr>
              <w:t>业绩：宁波舟山港主通道（鱼山石化疏港公路）公路工程岑港至双合段交通安全设施施工第ZDJA01标段</w:t>
            </w:r>
          </w:p>
          <w:p w14:paraId="2E8DC5CE">
            <w:pPr>
              <w:widowControl/>
              <w:spacing w:line="276" w:lineRule="auto"/>
              <w:jc w:val="center"/>
              <w:rPr>
                <w:rFonts w:ascii="宋体" w:hAnsi="宋体" w:eastAsia="宋体"/>
                <w:szCs w:val="21"/>
              </w:rPr>
            </w:pPr>
            <w:r>
              <w:rPr>
                <w:rFonts w:hint="eastAsia" w:ascii="宋体" w:hAnsi="宋体" w:eastAsia="宋体"/>
                <w:szCs w:val="21"/>
              </w:rPr>
              <w:t>（高速公路；交工日期：2021年12月9日；声屏障）</w:t>
            </w:r>
          </w:p>
        </w:tc>
      </w:tr>
      <w:tr w14:paraId="590F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14:paraId="20DDDBF4">
            <w:pPr>
              <w:spacing w:line="360" w:lineRule="auto"/>
              <w:jc w:val="center"/>
              <w:rPr>
                <w:rFonts w:ascii="宋体" w:hAnsi="宋体" w:eastAsia="宋体"/>
                <w:szCs w:val="21"/>
              </w:rPr>
            </w:pPr>
            <w:r>
              <w:rPr>
                <w:rFonts w:ascii="宋体" w:hAnsi="宋体" w:eastAsia="宋体" w:cs="Arial"/>
                <w:szCs w:val="21"/>
              </w:rPr>
              <w:t>中标日期</w:t>
            </w:r>
          </w:p>
        </w:tc>
        <w:tc>
          <w:tcPr>
            <w:tcW w:w="6549" w:type="dxa"/>
            <w:vAlign w:val="center"/>
          </w:tcPr>
          <w:p w14:paraId="29F6CF53">
            <w:pPr>
              <w:spacing w:line="360" w:lineRule="auto"/>
              <w:jc w:val="center"/>
              <w:rPr>
                <w:rFonts w:ascii="宋体" w:hAnsi="宋体" w:eastAsia="宋体"/>
                <w:szCs w:val="21"/>
              </w:rPr>
            </w:pPr>
            <w:r>
              <w:rPr>
                <w:rFonts w:hint="eastAsia" w:ascii="宋体" w:hAnsi="宋体" w:eastAsia="宋体"/>
                <w:color w:val="333333"/>
                <w:szCs w:val="21"/>
                <w:shd w:val="clear" w:color="auto" w:fill="FFFFFF"/>
              </w:rPr>
              <w:t>202</w:t>
            </w:r>
            <w:r>
              <w:rPr>
                <w:rFonts w:hint="eastAsia" w:ascii="宋体" w:hAnsi="宋体" w:eastAsia="宋体"/>
                <w:color w:val="333333"/>
                <w:szCs w:val="21"/>
                <w:shd w:val="clear" w:color="auto" w:fill="FFFFFF"/>
                <w:lang w:val="en-US" w:eastAsia="zh-CN"/>
              </w:rPr>
              <w:t>5</w:t>
            </w:r>
            <w:r>
              <w:rPr>
                <w:rFonts w:hint="eastAsia" w:ascii="宋体" w:hAnsi="宋体" w:eastAsia="宋体"/>
                <w:color w:val="333333"/>
                <w:szCs w:val="21"/>
                <w:shd w:val="clear" w:color="auto" w:fill="FFFFFF"/>
              </w:rPr>
              <w:t>年</w:t>
            </w:r>
            <w:r>
              <w:rPr>
                <w:rFonts w:hint="eastAsia" w:ascii="宋体" w:hAnsi="宋体" w:eastAsia="宋体"/>
                <w:color w:val="333333"/>
                <w:szCs w:val="21"/>
                <w:shd w:val="clear" w:color="auto" w:fill="FFFFFF"/>
                <w:lang w:val="en-US" w:eastAsia="zh-CN"/>
              </w:rPr>
              <w:t>10</w:t>
            </w:r>
            <w:r>
              <w:rPr>
                <w:rFonts w:hint="eastAsia" w:ascii="宋体" w:hAnsi="宋体" w:eastAsia="宋体"/>
                <w:color w:val="333333"/>
                <w:szCs w:val="21"/>
                <w:shd w:val="clear" w:color="auto" w:fill="FFFFFF"/>
              </w:rPr>
              <w:t>月</w:t>
            </w:r>
            <w:r>
              <w:rPr>
                <w:rFonts w:hint="eastAsia" w:ascii="宋体" w:hAnsi="宋体" w:eastAsia="宋体"/>
                <w:color w:val="333333"/>
                <w:szCs w:val="21"/>
                <w:shd w:val="clear" w:color="auto" w:fill="FFFFFF"/>
                <w:lang w:val="en-US" w:eastAsia="zh-CN"/>
              </w:rPr>
              <w:t>23</w:t>
            </w:r>
            <w:bookmarkStart w:id="0" w:name="_GoBack"/>
            <w:bookmarkEnd w:id="0"/>
            <w:r>
              <w:rPr>
                <w:rFonts w:hint="eastAsia" w:ascii="宋体" w:hAnsi="宋体" w:eastAsia="宋体"/>
                <w:color w:val="333333"/>
                <w:szCs w:val="21"/>
                <w:shd w:val="clear" w:color="auto" w:fill="FFFFFF"/>
              </w:rPr>
              <w:t>日</w:t>
            </w:r>
          </w:p>
        </w:tc>
      </w:tr>
      <w:tr w14:paraId="7C965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63" w:type="dxa"/>
            <w:vAlign w:val="center"/>
          </w:tcPr>
          <w:p w14:paraId="0B66C4DE">
            <w:pPr>
              <w:spacing w:line="360" w:lineRule="auto"/>
              <w:jc w:val="center"/>
              <w:rPr>
                <w:rFonts w:ascii="宋体" w:hAnsi="宋体" w:eastAsia="宋体"/>
                <w:szCs w:val="21"/>
              </w:rPr>
            </w:pPr>
            <w:r>
              <w:rPr>
                <w:rFonts w:ascii="宋体" w:hAnsi="宋体" w:eastAsia="宋体" w:cs="Arial"/>
                <w:szCs w:val="21"/>
              </w:rPr>
              <w:t>备 注</w:t>
            </w:r>
          </w:p>
        </w:tc>
        <w:tc>
          <w:tcPr>
            <w:tcW w:w="6549" w:type="dxa"/>
            <w:vAlign w:val="center"/>
          </w:tcPr>
          <w:p w14:paraId="7626C1BE">
            <w:pPr>
              <w:spacing w:line="360" w:lineRule="auto"/>
              <w:jc w:val="center"/>
              <w:rPr>
                <w:rFonts w:ascii="宋体" w:hAnsi="宋体" w:eastAsia="宋体"/>
                <w:szCs w:val="21"/>
              </w:rPr>
            </w:pPr>
          </w:p>
        </w:tc>
      </w:tr>
    </w:tbl>
    <w:p w14:paraId="4C0003FE">
      <w:pPr>
        <w:rPr>
          <w:rFonts w:ascii="宋体" w:hAnsi="宋体" w:eastAsia="宋体"/>
          <w:szCs w:val="21"/>
        </w:rPr>
      </w:pPr>
    </w:p>
    <w:sectPr>
      <w:pgSz w:w="11906" w:h="16838"/>
      <w:pgMar w:top="1418"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kYjRlYmY2OGY0NTkwNzc3NWJhNGRiYWJiMTY1N2YifQ=="/>
  </w:docVars>
  <w:rsids>
    <w:rsidRoot w:val="00395D10"/>
    <w:rsid w:val="00016903"/>
    <w:rsid w:val="00040EC2"/>
    <w:rsid w:val="000712C3"/>
    <w:rsid w:val="000A6FE4"/>
    <w:rsid w:val="00105E8C"/>
    <w:rsid w:val="00202455"/>
    <w:rsid w:val="002128FD"/>
    <w:rsid w:val="00233FBF"/>
    <w:rsid w:val="00261AD9"/>
    <w:rsid w:val="002704EE"/>
    <w:rsid w:val="003214EA"/>
    <w:rsid w:val="00395D10"/>
    <w:rsid w:val="003E4C4A"/>
    <w:rsid w:val="00445089"/>
    <w:rsid w:val="00447CD1"/>
    <w:rsid w:val="004B4DDE"/>
    <w:rsid w:val="00574479"/>
    <w:rsid w:val="00582E4B"/>
    <w:rsid w:val="006516F0"/>
    <w:rsid w:val="006A61DD"/>
    <w:rsid w:val="006C2FC8"/>
    <w:rsid w:val="007B0A08"/>
    <w:rsid w:val="0080265E"/>
    <w:rsid w:val="008052B8"/>
    <w:rsid w:val="0083498D"/>
    <w:rsid w:val="009C5968"/>
    <w:rsid w:val="00B00F9D"/>
    <w:rsid w:val="00B62E64"/>
    <w:rsid w:val="00BF149D"/>
    <w:rsid w:val="00C92847"/>
    <w:rsid w:val="00CE728A"/>
    <w:rsid w:val="00DA0805"/>
    <w:rsid w:val="00DA3F6F"/>
    <w:rsid w:val="00DC715F"/>
    <w:rsid w:val="00E33986"/>
    <w:rsid w:val="00EB58EA"/>
    <w:rsid w:val="00F05E2E"/>
    <w:rsid w:val="00F81CB6"/>
    <w:rsid w:val="00FA3264"/>
    <w:rsid w:val="046360D0"/>
    <w:rsid w:val="068D0387"/>
    <w:rsid w:val="0A953E80"/>
    <w:rsid w:val="0AA042D0"/>
    <w:rsid w:val="13C96FE5"/>
    <w:rsid w:val="175536C5"/>
    <w:rsid w:val="19E87796"/>
    <w:rsid w:val="331F4221"/>
    <w:rsid w:val="3B6C0EE2"/>
    <w:rsid w:val="3DF25C60"/>
    <w:rsid w:val="3EDD48FE"/>
    <w:rsid w:val="449725C4"/>
    <w:rsid w:val="55B36F68"/>
    <w:rsid w:val="57163441"/>
    <w:rsid w:val="646C744A"/>
    <w:rsid w:val="65844AAE"/>
    <w:rsid w:val="66EA03E5"/>
    <w:rsid w:val="66F10740"/>
    <w:rsid w:val="6EF54288"/>
    <w:rsid w:val="780207D3"/>
    <w:rsid w:val="79B43035"/>
    <w:rsid w:val="79BC1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before="156" w:beforeLines="50"/>
      <w:ind w:firstLine="420" w:firstLineChars="200"/>
    </w:pPr>
    <w:rPr>
      <w:rFonts w:ascii="宋体" w:hAnsi="宋体"/>
      <w:spacing w:val="-6"/>
    </w:rPr>
  </w:style>
  <w:style w:type="paragraph" w:styleId="3">
    <w:name w:val="envelope return"/>
    <w:basedOn w:val="1"/>
    <w:qFormat/>
    <w:uiPriority w:val="0"/>
    <w:pPr>
      <w:snapToGrid w:val="0"/>
    </w:pPr>
    <w:rPr>
      <w:rFonts w:ascii="Arial" w:hAnsi="Arial"/>
    </w:rPr>
  </w:style>
  <w:style w:type="paragraph" w:styleId="4">
    <w:name w:val="Balloon Text"/>
    <w:basedOn w:val="1"/>
    <w:link w:val="13"/>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2"/>
    <w:qFormat/>
    <w:uiPriority w:val="0"/>
    <w:pPr>
      <w:spacing w:after="120"/>
      <w:ind w:left="420" w:leftChars="200"/>
    </w:pPr>
    <w:rPr>
      <w:rFonts w:ascii="Times New Roman" w:hAnsi="Times New Roman"/>
      <w:spacing w:val="0"/>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6"/>
    <w:qFormat/>
    <w:uiPriority w:val="99"/>
    <w:rPr>
      <w:sz w:val="18"/>
      <w:szCs w:val="18"/>
    </w:rPr>
  </w:style>
  <w:style w:type="character" w:customStyle="1" w:styleId="12">
    <w:name w:val="页脚 字符"/>
    <w:basedOn w:val="10"/>
    <w:link w:val="5"/>
    <w:qFormat/>
    <w:uiPriority w:val="99"/>
    <w:rPr>
      <w:sz w:val="18"/>
      <w:szCs w:val="18"/>
    </w:rPr>
  </w:style>
  <w:style w:type="character" w:customStyle="1" w:styleId="13">
    <w:name w:val="批注框文本 字符"/>
    <w:basedOn w:val="10"/>
    <w:link w:val="4"/>
    <w:semiHidden/>
    <w:qFormat/>
    <w:uiPriority w:val="99"/>
    <w:rPr>
      <w:kern w:val="2"/>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480</Words>
  <Characters>615</Characters>
  <Lines>5</Lines>
  <Paragraphs>1</Paragraphs>
  <TotalTime>0</TotalTime>
  <ScaleCrop>false</ScaleCrop>
  <LinksUpToDate>false</LinksUpToDate>
  <CharactersWithSpaces>631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2022-08-05T02:27:00Z</dcterms:created>
  <dc:creator>周 伟</dc:creator>
  <cp:lastModifiedBy>hw</cp:lastModifiedBy>
  <cp:lastPrinted>2022-11-17T02:31:00Z</cp:lastPrinted>
  <dcterms:modified xsi:type="dcterms:W3CDTF">2025-10-23T01:16:50Z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1E599CBE4BFC4A74B751FDFB66BB1B8F</vt:lpwstr>
  </property>
  <property fmtid="{D5CDD505-2E9C-101B-9397-08002B2CF9AE}" pid="4" name="KSOTemplateDocerSaveRecord">
    <vt:lpwstr>eyJoZGlkIjoiZWRkYjRlYmY2OGY0NTkwNzc3NWJhNGRiYWJiMTY1N2YiLCJ1c2VySWQiOiI1NTQwNDQ3MTEifQ==</vt:lpwstr>
  </property>
</Properties>
</file>