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ascii="宋体" w:hAnsi="宋体" w:eastAsia="宋体" w:cs="Arial"/>
          <w:sz w:val="30"/>
          <w:szCs w:val="30"/>
        </w:rPr>
      </w:pPr>
      <w:r>
        <w:rPr>
          <w:rFonts w:hint="eastAsia" w:ascii="宋体" w:hAnsi="宋体" w:eastAsia="宋体" w:cs="Arial"/>
          <w:sz w:val="30"/>
          <w:szCs w:val="30"/>
        </w:rPr>
        <w:t>S207秀洲至仙居公路茜柳路至南北湖互通段改建工程(茜柳路至盐于公路段)(K7+370～K11+517.035)机电第JD01标段</w:t>
      </w:r>
    </w:p>
    <w:p>
      <w:pPr>
        <w:snapToGrid w:val="0"/>
        <w:spacing w:line="240" w:lineRule="auto"/>
        <w:jc w:val="center"/>
        <w:rPr>
          <w:rFonts w:ascii="宋体" w:hAnsi="宋体" w:eastAsia="宋体" w:cs="Arial"/>
          <w:sz w:val="30"/>
          <w:szCs w:val="30"/>
        </w:rPr>
      </w:pP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S207秀洲至仙居公路茜柳路至南北湖互通段改建工程(茜柳路至盐于公路段)(K7+370～K11+517.035)机电第JD01标段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本项目位于嘉兴市南湖区，茜柳路至南湖海盐交界段长 4.15 公里，新建主线高架桥 2844.53 米/2 座，分离式立交桥 1245.36 米/2 座，匝道桥781米/2 座，改造利用地面桥梁 258.16 米/4 座；设互通式立交 1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rPr>
              <w:t>江苏中路交通发展有限公司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rPr>
              <w:t>29940144元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rPr>
              <w:t>葛婷婷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rPr>
              <w:t>机电工程一级注册建造师</w:t>
            </w:r>
          </w:p>
          <w:p>
            <w:pPr>
              <w:widowControl/>
              <w:spacing w:line="276" w:lineRule="auto"/>
              <w:jc w:val="center"/>
              <w:rPr>
                <w:rFonts w:hint="eastAsia" w:ascii="宋体" w:hAnsi="宋体" w:eastAsia="宋体"/>
                <w:szCs w:val="21"/>
              </w:rPr>
            </w:pPr>
            <w:r>
              <w:rPr>
                <w:rFonts w:hint="eastAsia" w:ascii="宋体" w:hAnsi="宋体" w:eastAsia="宋体"/>
                <w:szCs w:val="21"/>
              </w:rPr>
              <w:t>（证书编号：苏1322015201802049）</w:t>
            </w:r>
          </w:p>
          <w:p>
            <w:pPr>
              <w:widowControl/>
              <w:spacing w:line="276" w:lineRule="auto"/>
              <w:jc w:val="center"/>
              <w:rPr>
                <w:rFonts w:hint="eastAsia" w:ascii="宋体" w:hAnsi="宋体" w:eastAsia="宋体"/>
                <w:szCs w:val="21"/>
              </w:rPr>
            </w:pPr>
            <w:r>
              <w:rPr>
                <w:rFonts w:hint="eastAsia" w:ascii="宋体" w:hAnsi="宋体" w:eastAsia="宋体"/>
                <w:szCs w:val="21"/>
              </w:rPr>
              <w:t>高级工程师（证书编号：223202002151220611）</w:t>
            </w:r>
          </w:p>
          <w:p>
            <w:pPr>
              <w:widowControl/>
              <w:spacing w:line="276" w:lineRule="auto"/>
              <w:jc w:val="center"/>
              <w:rPr>
                <w:rFonts w:hint="eastAsia" w:ascii="宋体" w:hAnsi="宋体" w:eastAsia="宋体"/>
                <w:szCs w:val="21"/>
              </w:rPr>
            </w:pPr>
            <w:r>
              <w:rPr>
                <w:rFonts w:hint="eastAsia" w:ascii="宋体" w:hAnsi="宋体" w:eastAsia="宋体"/>
                <w:szCs w:val="21"/>
              </w:rPr>
              <w:t>公路水运工程施工企业主要负责人和安全生产管理人员安全生产考核合格证书（证书编号：苏交安B（17）G02880）</w:t>
            </w:r>
          </w:p>
          <w:p>
            <w:pPr>
              <w:widowControl/>
              <w:spacing w:line="276" w:lineRule="auto"/>
              <w:jc w:val="center"/>
              <w:rPr>
                <w:rFonts w:hint="eastAsia" w:ascii="宋体" w:hAnsi="宋体" w:eastAsia="宋体"/>
                <w:szCs w:val="21"/>
              </w:rPr>
            </w:pPr>
            <w:r>
              <w:rPr>
                <w:rFonts w:hint="eastAsia" w:ascii="宋体" w:hAnsi="宋体" w:eastAsia="宋体"/>
                <w:szCs w:val="21"/>
              </w:rPr>
              <w:t>业绩：中开高速机电交安1标项目机电工程</w:t>
            </w:r>
          </w:p>
          <w:p>
            <w:pPr>
              <w:widowControl/>
              <w:spacing w:line="276" w:lineRule="auto"/>
              <w:jc w:val="center"/>
              <w:rPr>
                <w:rFonts w:hint="eastAsia" w:ascii="宋体" w:hAnsi="宋体" w:eastAsia="宋体"/>
                <w:szCs w:val="21"/>
              </w:rPr>
            </w:pPr>
            <w:r>
              <w:rPr>
                <w:rFonts w:hint="eastAsia" w:ascii="宋体" w:hAnsi="宋体" w:eastAsia="宋体"/>
                <w:szCs w:val="21"/>
              </w:rPr>
              <w:t>（高速公路；机电工程；项目副经理）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rPr>
              <w:t>540日历天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rPr>
              <w:t>具有独立法人资格；</w:t>
            </w:r>
          </w:p>
          <w:p>
            <w:pPr>
              <w:widowControl/>
              <w:spacing w:line="276" w:lineRule="auto"/>
              <w:jc w:val="center"/>
              <w:rPr>
                <w:rFonts w:hint="eastAsia" w:ascii="宋体" w:hAnsi="宋体" w:eastAsia="宋体"/>
                <w:szCs w:val="21"/>
              </w:rPr>
            </w:pPr>
            <w:r>
              <w:rPr>
                <w:rFonts w:hint="eastAsia" w:ascii="宋体" w:hAnsi="宋体" w:eastAsia="宋体"/>
                <w:szCs w:val="21"/>
              </w:rPr>
              <w:t>具有公路交通工程（公路机电工程）专业承包一级资质；</w:t>
            </w:r>
          </w:p>
          <w:p>
            <w:pPr>
              <w:widowControl/>
              <w:spacing w:line="276" w:lineRule="auto"/>
              <w:jc w:val="center"/>
              <w:rPr>
                <w:rFonts w:ascii="宋体" w:hAnsi="宋体" w:eastAsia="宋体"/>
                <w:szCs w:val="21"/>
              </w:rPr>
            </w:pPr>
            <w:r>
              <w:rPr>
                <w:rFonts w:hint="eastAsia" w:ascii="宋体" w:hAnsi="宋体" w:eastAsia="宋体"/>
                <w:szCs w:val="21"/>
              </w:rPr>
              <w:t>业绩：330国道丽水市塔下至腊口段公路改建工程（莲都段）第JDJA01标段（一级公路；交工日期：2024年11月29日；机电工程）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11</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21</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1DA6330C"/>
    <w:rsid w:val="331F4221"/>
    <w:rsid w:val="37D522BF"/>
    <w:rsid w:val="3B6C0EE2"/>
    <w:rsid w:val="3DF25C60"/>
    <w:rsid w:val="3EDD48FE"/>
    <w:rsid w:val="3FC606F4"/>
    <w:rsid w:val="449725C4"/>
    <w:rsid w:val="55B36F68"/>
    <w:rsid w:val="57163441"/>
    <w:rsid w:val="646C744A"/>
    <w:rsid w:val="65844AAE"/>
    <w:rsid w:val="665B3491"/>
    <w:rsid w:val="66EA03E5"/>
    <w:rsid w:val="66F10740"/>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612</Characters>
  <Lines>5</Lines>
  <Paragraphs>1</Paragraphs>
  <TotalTime>0</TotalTime>
  <ScaleCrop>false</ScaleCrop>
  <LinksUpToDate>false</LinksUpToDate>
  <CharactersWithSpaces>627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曹丽(caol)</cp:lastModifiedBy>
  <cp:lastPrinted>2022-11-17T02:31:00Z</cp:lastPrinted>
  <dcterms:modified xsi:type="dcterms:W3CDTF">2025-11-21T06:03:21Z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