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0B7D">
      <w:pPr>
        <w:spacing w:afterAutospacing="0"/>
        <w:jc w:val="center"/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嘉兴市市区快速路环线工程（三期二阶段）红线外绿化恢复设计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1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beforeAutospacing="0"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嘉兴市市区快速路环线工程（三期二阶段）红线外绿化恢复设计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5714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三期二阶段工程实施范围为:主线中环北路城东路口至三环东路广益路口（K21+345-K28+489；K0+000-K0+505）及地面辅道三环东路公铁立交南侧至广益路（K23+475-K28+489；K0+000-K0+063），同步改造实施茶园路约350米。本工程需对嘉兴市市区快速路环线工程（三期二阶段）红线外沿线的绿化、绿道等进行重新恢复设计，绿化恢复总面积约241392平方米，施工费用约1500万元，本项目招标估算价：40万元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长三角（嘉兴）城乡建设设计集团有限公司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297000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俞振良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3D956C6A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风景园林（含景观设计）高级工程师</w:t>
            </w:r>
          </w:p>
          <w:p w14:paraId="2E5E3CBD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（证书编号：G3300266288）  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0686110D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（1）中标通知书发出后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Arial"/>
                <w:szCs w:val="21"/>
              </w:rPr>
              <w:t>天内提交方案设计送审稿。</w:t>
            </w:r>
          </w:p>
          <w:p w14:paraId="0C4C7D35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（2）方案设计通过审查后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Arial"/>
                <w:szCs w:val="21"/>
              </w:rPr>
              <w:t>天内提供施工图设计送审稿。</w:t>
            </w:r>
          </w:p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Arial"/>
                <w:szCs w:val="21"/>
              </w:rPr>
              <w:t>（3）服务期：从项目设计合同签订至项目通过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竣工</w:t>
            </w:r>
            <w:r>
              <w:rPr>
                <w:rFonts w:hint="eastAsia" w:ascii="宋体" w:hAnsi="宋体" w:eastAsia="宋体" w:cs="Arial"/>
                <w:szCs w:val="21"/>
              </w:rPr>
              <w:t>验收止。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47EBEF23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</w:t>
            </w:r>
          </w:p>
          <w:p w14:paraId="6FA72167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具备风景园林工程设计专项甲级资质；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2EC4413A"/>
    <w:rsid w:val="3A7C32E3"/>
    <w:rsid w:val="3CD950FB"/>
    <w:rsid w:val="3DF25C60"/>
    <w:rsid w:val="3EDD48FE"/>
    <w:rsid w:val="44270A1B"/>
    <w:rsid w:val="449725C4"/>
    <w:rsid w:val="55B36F68"/>
    <w:rsid w:val="56571F30"/>
    <w:rsid w:val="57163441"/>
    <w:rsid w:val="61457219"/>
    <w:rsid w:val="65844AAE"/>
    <w:rsid w:val="66EA03E5"/>
    <w:rsid w:val="6EF54288"/>
    <w:rsid w:val="74247BFA"/>
    <w:rsid w:val="780207D3"/>
    <w:rsid w:val="79B43035"/>
    <w:rsid w:val="79BC17EF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530</Characters>
  <Lines>5</Lines>
  <Paragraphs>1</Paragraphs>
  <TotalTime>1</TotalTime>
  <ScaleCrop>false</ScaleCrop>
  <LinksUpToDate>false</LinksUpToDate>
  <CharactersWithSpaces>533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2025-04-08T01:28:10Z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