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7FC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exact"/>
        <w:ind w:left="0" w:right="0" w:firstLine="0"/>
        <w:jc w:val="center"/>
        <w:rPr>
          <w:rFonts w:hint="eastAsia" w:ascii="宋体" w:hAnsi="宋体" w:eastAsia="宋体" w:cs="宋体"/>
          <w:i w:val="0"/>
          <w:caps w:val="0"/>
          <w:color w:val="4E5463"/>
          <w:spacing w:val="0"/>
          <w:sz w:val="28"/>
          <w:szCs w:val="28"/>
          <w:shd w:val="clear" w:color="auto" w:fill="FFFFFF"/>
          <w:lang w:eastAsia="zh-CN"/>
        </w:rPr>
      </w:pPr>
      <w:r>
        <w:rPr>
          <w:rFonts w:hint="eastAsia" w:ascii="宋体" w:hAnsi="宋体" w:eastAsia="宋体" w:cs="宋体"/>
          <w:i w:val="0"/>
          <w:caps w:val="0"/>
          <w:color w:val="4E5463"/>
          <w:spacing w:val="0"/>
          <w:sz w:val="28"/>
          <w:szCs w:val="28"/>
          <w:shd w:val="clear" w:color="auto" w:fill="FFFFFF"/>
          <w:lang w:eastAsia="zh-CN"/>
        </w:rPr>
        <w:t>嘉兴110KV秀屠1217线迁改跨越乍嘉苏线航道护岸（重新招标）</w:t>
      </w:r>
    </w:p>
    <w:p w14:paraId="1705C1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40" w:lineRule="exact"/>
        <w:ind w:left="0" w:right="0" w:firstLine="0"/>
        <w:jc w:val="center"/>
        <w:rPr>
          <w:rFonts w:hint="default" w:ascii="sans-serif" w:hAnsi="sans-serif" w:eastAsia="sans-serif" w:cs="sans-serif"/>
          <w:i w:val="0"/>
          <w:caps w:val="0"/>
          <w:color w:val="4E5463"/>
          <w:spacing w:val="0"/>
          <w:sz w:val="21"/>
          <w:szCs w:val="21"/>
        </w:rPr>
      </w:pPr>
      <w:r>
        <w:rPr>
          <w:rFonts w:hint="eastAsia" w:ascii="宋体" w:hAnsi="宋体" w:eastAsia="宋体" w:cs="宋体"/>
          <w:i w:val="0"/>
          <w:caps w:val="0"/>
          <w:color w:val="4E5463"/>
          <w:spacing w:val="0"/>
          <w:sz w:val="28"/>
          <w:szCs w:val="28"/>
          <w:shd w:val="clear" w:color="auto" w:fill="FFFFFF"/>
        </w:rPr>
        <w:t>中标候选人公示</w:t>
      </w:r>
      <w:r>
        <w:rPr>
          <w:rFonts w:hint="default" w:ascii="Times New Roman" w:hAnsi="Times New Roman" w:eastAsia="sans-serif" w:cs="Times New Roman"/>
          <w:i w:val="0"/>
          <w:caps w:val="0"/>
          <w:color w:val="4E5463"/>
          <w:spacing w:val="0"/>
          <w:sz w:val="24"/>
          <w:szCs w:val="24"/>
          <w:shd w:val="clear" w:color="auto" w:fill="FFFFFF"/>
        </w:rPr>
        <w:t> </w:t>
      </w:r>
    </w:p>
    <w:tbl>
      <w:tblPr>
        <w:tblStyle w:val="3"/>
        <w:tblpPr w:leftFromText="180" w:rightFromText="180" w:vertAnchor="text" w:horzAnchor="page" w:tblpX="1823" w:tblpY="148"/>
        <w:tblOverlap w:val="never"/>
        <w:tblW w:w="82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838"/>
        <w:gridCol w:w="4252"/>
        <w:gridCol w:w="119"/>
        <w:gridCol w:w="919"/>
        <w:gridCol w:w="1151"/>
      </w:tblGrid>
      <w:tr w14:paraId="162EA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7" w:hRule="atLeast"/>
        </w:trPr>
        <w:tc>
          <w:tcPr>
            <w:tcW w:w="1838"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3B340E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招标方式</w:t>
            </w:r>
          </w:p>
        </w:tc>
        <w:tc>
          <w:tcPr>
            <w:tcW w:w="6441" w:type="dxa"/>
            <w:gridSpan w:val="4"/>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31BA59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公开招标</w:t>
            </w:r>
          </w:p>
        </w:tc>
      </w:tr>
      <w:tr w14:paraId="6BBDF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9" w:hRule="atLeast"/>
        </w:trPr>
        <w:tc>
          <w:tcPr>
            <w:tcW w:w="1838"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3F4584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工程名称</w:t>
            </w:r>
          </w:p>
        </w:tc>
        <w:tc>
          <w:tcPr>
            <w:tcW w:w="6441" w:type="dxa"/>
            <w:gridSpan w:val="4"/>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40E3D8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i w:val="0"/>
                <w:caps w:val="0"/>
                <w:color w:val="333333"/>
                <w:spacing w:val="0"/>
                <w:sz w:val="21"/>
                <w:szCs w:val="21"/>
                <w:lang w:eastAsia="zh-CN"/>
              </w:rPr>
              <w:t>嘉兴110KV秀屠1217线迁改跨越乍嘉苏线航道护岸（重新招标）</w:t>
            </w:r>
          </w:p>
        </w:tc>
      </w:tr>
      <w:tr w14:paraId="1EA03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838"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1F6656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招标人</w:t>
            </w:r>
          </w:p>
        </w:tc>
        <w:tc>
          <w:tcPr>
            <w:tcW w:w="6441" w:type="dxa"/>
            <w:gridSpan w:val="4"/>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6E35E7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嘉兴市快速路建设发展有限公司</w:t>
            </w:r>
          </w:p>
        </w:tc>
      </w:tr>
      <w:tr w14:paraId="64CDE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60" w:hRule="atLeast"/>
        </w:trPr>
        <w:tc>
          <w:tcPr>
            <w:tcW w:w="1838"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05DF7C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招标代理机构</w:t>
            </w:r>
          </w:p>
        </w:tc>
        <w:tc>
          <w:tcPr>
            <w:tcW w:w="6441" w:type="dxa"/>
            <w:gridSpan w:val="4"/>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5CB266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建经投资咨询有限公司</w:t>
            </w:r>
          </w:p>
        </w:tc>
      </w:tr>
      <w:tr w14:paraId="316A4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1" w:hRule="atLeast"/>
        </w:trPr>
        <w:tc>
          <w:tcPr>
            <w:tcW w:w="1838"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3E5255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工程规模</w:t>
            </w:r>
          </w:p>
        </w:tc>
        <w:tc>
          <w:tcPr>
            <w:tcW w:w="6441" w:type="dxa"/>
            <w:gridSpan w:val="4"/>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5BC415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本项目主要内容包括嘉兴110KV秀屠1217线迁改跨越乍嘉苏线航道护岸本工程在乍嘉苏线杭申线转弯弯道东南侧、新建#3塔临航道侧电力保护范围新建30米护岸及两侧共20米（各10米）永久性支护。本次建安费造价约74.2万元。</w:t>
            </w:r>
          </w:p>
        </w:tc>
      </w:tr>
      <w:tr w14:paraId="744BE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9" w:hRule="atLeast"/>
        </w:trPr>
        <w:tc>
          <w:tcPr>
            <w:tcW w:w="1838"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3F92F7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中标候选人</w:t>
            </w:r>
          </w:p>
        </w:tc>
        <w:tc>
          <w:tcPr>
            <w:tcW w:w="4371" w:type="dxa"/>
            <w:gridSpan w:val="2"/>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4946BF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i w:val="0"/>
                <w:caps w:val="0"/>
                <w:color w:val="333333"/>
                <w:spacing w:val="0"/>
                <w:sz w:val="21"/>
                <w:szCs w:val="21"/>
                <w:lang w:eastAsia="zh-CN"/>
              </w:rPr>
              <w:t>湖州市港航工程建设有限公司</w:t>
            </w:r>
          </w:p>
        </w:tc>
        <w:tc>
          <w:tcPr>
            <w:tcW w:w="919"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38C950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w:t>
            </w:r>
          </w:p>
        </w:tc>
        <w:tc>
          <w:tcPr>
            <w:tcW w:w="1151"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422569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w:t>
            </w:r>
          </w:p>
        </w:tc>
      </w:tr>
      <w:tr w14:paraId="019F7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2" w:hRule="atLeast"/>
        </w:trPr>
        <w:tc>
          <w:tcPr>
            <w:tcW w:w="1838"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33FC12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中标候选人排序</w:t>
            </w:r>
          </w:p>
        </w:tc>
        <w:tc>
          <w:tcPr>
            <w:tcW w:w="4371" w:type="dxa"/>
            <w:gridSpan w:val="2"/>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58FF0F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第一名</w:t>
            </w:r>
          </w:p>
        </w:tc>
        <w:tc>
          <w:tcPr>
            <w:tcW w:w="919"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799F2C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第二名</w:t>
            </w:r>
          </w:p>
        </w:tc>
        <w:tc>
          <w:tcPr>
            <w:tcW w:w="1151"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769AC9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第三名</w:t>
            </w:r>
          </w:p>
        </w:tc>
      </w:tr>
      <w:tr w14:paraId="54070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6" w:hRule="atLeast"/>
        </w:trPr>
        <w:tc>
          <w:tcPr>
            <w:tcW w:w="1838"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633159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投标报价</w:t>
            </w:r>
          </w:p>
        </w:tc>
        <w:tc>
          <w:tcPr>
            <w:tcW w:w="4371" w:type="dxa"/>
            <w:gridSpan w:val="2"/>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3767FE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675423元</w:t>
            </w:r>
          </w:p>
        </w:tc>
        <w:tc>
          <w:tcPr>
            <w:tcW w:w="919"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49307F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w:t>
            </w:r>
          </w:p>
        </w:tc>
        <w:tc>
          <w:tcPr>
            <w:tcW w:w="1151"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599556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w:t>
            </w:r>
          </w:p>
        </w:tc>
      </w:tr>
      <w:tr w14:paraId="01E48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3" w:hRule="atLeast"/>
        </w:trPr>
        <w:tc>
          <w:tcPr>
            <w:tcW w:w="1838"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1AC258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质量要求</w:t>
            </w:r>
          </w:p>
        </w:tc>
        <w:tc>
          <w:tcPr>
            <w:tcW w:w="4371" w:type="dxa"/>
            <w:gridSpan w:val="2"/>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289AFF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i w:val="0"/>
                <w:caps w:val="0"/>
                <w:color w:val="333333"/>
                <w:spacing w:val="0"/>
                <w:sz w:val="21"/>
                <w:szCs w:val="21"/>
                <w:lang w:eastAsia="zh-CN"/>
              </w:rPr>
              <w:t>合格</w:t>
            </w:r>
          </w:p>
        </w:tc>
        <w:tc>
          <w:tcPr>
            <w:tcW w:w="919"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6147EC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w:t>
            </w:r>
          </w:p>
        </w:tc>
        <w:tc>
          <w:tcPr>
            <w:tcW w:w="1151"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0D5098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w:t>
            </w:r>
          </w:p>
        </w:tc>
      </w:tr>
      <w:tr w14:paraId="110A1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3" w:hRule="atLeast"/>
        </w:trPr>
        <w:tc>
          <w:tcPr>
            <w:tcW w:w="1838"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51B0DB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响应招标文件资格</w:t>
            </w:r>
          </w:p>
          <w:p w14:paraId="5F54CF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能力条件</w:t>
            </w:r>
          </w:p>
        </w:tc>
        <w:tc>
          <w:tcPr>
            <w:tcW w:w="4371" w:type="dxa"/>
            <w:gridSpan w:val="2"/>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3842A8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港口与海岸工程专业承包</w:t>
            </w:r>
            <w:r>
              <w:rPr>
                <w:rFonts w:hint="eastAsia" w:asciiTheme="minorEastAsia" w:hAnsiTheme="minorEastAsia" w:eastAsiaTheme="minorEastAsia" w:cstheme="minorEastAsia"/>
                <w:i w:val="0"/>
                <w:caps w:val="0"/>
                <w:color w:val="333333"/>
                <w:spacing w:val="0"/>
                <w:sz w:val="21"/>
                <w:szCs w:val="21"/>
                <w:lang w:eastAsia="zh-CN"/>
              </w:rPr>
              <w:t>贰</w:t>
            </w:r>
            <w:r>
              <w:rPr>
                <w:rFonts w:hint="eastAsia" w:asciiTheme="minorEastAsia" w:hAnsiTheme="minorEastAsia" w:eastAsiaTheme="minorEastAsia" w:cstheme="minorEastAsia"/>
                <w:i w:val="0"/>
                <w:caps w:val="0"/>
                <w:color w:val="333333"/>
                <w:spacing w:val="0"/>
                <w:sz w:val="21"/>
                <w:szCs w:val="21"/>
              </w:rPr>
              <w:t>级</w:t>
            </w:r>
          </w:p>
        </w:tc>
        <w:tc>
          <w:tcPr>
            <w:tcW w:w="919"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4803D2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w:t>
            </w:r>
          </w:p>
        </w:tc>
        <w:tc>
          <w:tcPr>
            <w:tcW w:w="1151"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49F45A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w:t>
            </w:r>
          </w:p>
        </w:tc>
      </w:tr>
      <w:tr w14:paraId="7A255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75" w:hRule="atLeast"/>
        </w:trPr>
        <w:tc>
          <w:tcPr>
            <w:tcW w:w="1838"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7A211A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项目负责人</w:t>
            </w:r>
          </w:p>
        </w:tc>
        <w:tc>
          <w:tcPr>
            <w:tcW w:w="4371" w:type="dxa"/>
            <w:gridSpan w:val="2"/>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0C3007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lang w:val="en-US" w:eastAsia="zh-CN"/>
              </w:rPr>
              <w:t>王同峰</w:t>
            </w:r>
          </w:p>
        </w:tc>
        <w:tc>
          <w:tcPr>
            <w:tcW w:w="919"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1569DD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w:t>
            </w:r>
          </w:p>
        </w:tc>
        <w:tc>
          <w:tcPr>
            <w:tcW w:w="1151"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53CC30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w:t>
            </w:r>
          </w:p>
        </w:tc>
      </w:tr>
      <w:tr w14:paraId="42599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10" w:hRule="atLeast"/>
        </w:trPr>
        <w:tc>
          <w:tcPr>
            <w:tcW w:w="1838"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1C7AC1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项目经理</w:t>
            </w:r>
          </w:p>
          <w:p w14:paraId="02C331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资质证书及编号</w:t>
            </w:r>
          </w:p>
        </w:tc>
        <w:tc>
          <w:tcPr>
            <w:tcW w:w="4371" w:type="dxa"/>
            <w:gridSpan w:val="2"/>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260276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i w:val="0"/>
                <w:caps w:val="0"/>
                <w:color w:val="333333"/>
                <w:spacing w:val="0"/>
                <w:sz w:val="21"/>
                <w:szCs w:val="21"/>
                <w:lang w:val="en-US" w:eastAsia="zh-CN"/>
              </w:rPr>
            </w:pPr>
            <w:r>
              <w:rPr>
                <w:rFonts w:hint="eastAsia" w:asciiTheme="minorEastAsia" w:hAnsiTheme="minorEastAsia" w:eastAsiaTheme="minorEastAsia" w:cstheme="minorEastAsia"/>
                <w:i w:val="0"/>
                <w:caps w:val="0"/>
                <w:color w:val="333333"/>
                <w:spacing w:val="0"/>
                <w:sz w:val="21"/>
                <w:szCs w:val="21"/>
                <w:lang w:val="en-US" w:eastAsia="zh-CN"/>
              </w:rPr>
              <w:t>港口与航道工程一级建造师</w:t>
            </w:r>
          </w:p>
          <w:p w14:paraId="34B7CD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rPr>
              <w:t>（</w:t>
            </w:r>
            <w:r>
              <w:rPr>
                <w:rFonts w:hint="eastAsia" w:asciiTheme="minorEastAsia" w:hAnsiTheme="minorEastAsia" w:eastAsiaTheme="minorEastAsia" w:cstheme="minorEastAsia"/>
                <w:i w:val="0"/>
                <w:caps w:val="0"/>
                <w:color w:val="333333"/>
                <w:spacing w:val="0"/>
                <w:sz w:val="21"/>
                <w:szCs w:val="21"/>
                <w:lang w:val="en-US" w:eastAsia="zh-CN"/>
              </w:rPr>
              <w:t>证书编号：浙1372005200805894</w:t>
            </w:r>
            <w:r>
              <w:rPr>
                <w:rFonts w:hint="eastAsia" w:asciiTheme="minorEastAsia" w:hAnsiTheme="minorEastAsia" w:eastAsiaTheme="minorEastAsia" w:cstheme="minorEastAsia"/>
                <w:i w:val="0"/>
                <w:caps w:val="0"/>
                <w:color w:val="333333"/>
                <w:spacing w:val="0"/>
                <w:sz w:val="21"/>
                <w:szCs w:val="21"/>
              </w:rPr>
              <w:t>）</w:t>
            </w:r>
          </w:p>
          <w:p w14:paraId="200E38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i w:val="0"/>
                <w:caps w:val="0"/>
                <w:color w:val="333333"/>
                <w:spacing w:val="0"/>
                <w:sz w:val="21"/>
                <w:szCs w:val="21"/>
                <w:lang w:val="en-US" w:eastAsia="zh-CN"/>
              </w:rPr>
            </w:pPr>
            <w:r>
              <w:rPr>
                <w:rFonts w:hint="eastAsia" w:asciiTheme="minorEastAsia" w:hAnsiTheme="minorEastAsia" w:eastAsiaTheme="minorEastAsia" w:cstheme="minorEastAsia"/>
                <w:i w:val="0"/>
                <w:caps w:val="0"/>
                <w:color w:val="333333"/>
                <w:spacing w:val="0"/>
                <w:sz w:val="21"/>
                <w:szCs w:val="21"/>
                <w:lang w:val="en-US" w:eastAsia="zh-CN"/>
              </w:rPr>
              <w:t>港口工程专业工程师</w:t>
            </w:r>
          </w:p>
          <w:p w14:paraId="34B405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heme="minorEastAsia" w:hAnsiTheme="minorEastAsia" w:eastAsiaTheme="minorEastAsia" w:cstheme="minorEastAsia"/>
                <w:i w:val="0"/>
                <w:caps w:val="0"/>
                <w:color w:val="333333"/>
                <w:spacing w:val="0"/>
                <w:sz w:val="21"/>
                <w:szCs w:val="21"/>
              </w:rPr>
            </w:pPr>
            <w:r>
              <w:rPr>
                <w:rFonts w:hint="eastAsia" w:asciiTheme="minorEastAsia" w:hAnsiTheme="minorEastAsia" w:eastAsiaTheme="minorEastAsia" w:cstheme="minorEastAsia"/>
                <w:i w:val="0"/>
                <w:caps w:val="0"/>
                <w:color w:val="333333"/>
                <w:spacing w:val="0"/>
                <w:sz w:val="21"/>
                <w:szCs w:val="21"/>
                <w:lang w:val="en-US" w:eastAsia="zh-CN"/>
              </w:rPr>
              <w:t>具有</w:t>
            </w:r>
            <w:r>
              <w:rPr>
                <w:rFonts w:hint="eastAsia" w:asciiTheme="minorEastAsia" w:hAnsiTheme="minorEastAsia" w:eastAsiaTheme="minorEastAsia" w:cstheme="minorEastAsia"/>
                <w:color w:val="333333"/>
                <w:sz w:val="21"/>
                <w:szCs w:val="21"/>
                <w:highlight w:val="none"/>
              </w:rPr>
              <w:t>公路水运工程施工企业主</w:t>
            </w:r>
            <w:bookmarkStart w:id="0" w:name="_GoBack"/>
            <w:bookmarkEnd w:id="0"/>
            <w:r>
              <w:rPr>
                <w:rFonts w:hint="eastAsia" w:asciiTheme="minorEastAsia" w:hAnsiTheme="minorEastAsia" w:eastAsiaTheme="minorEastAsia" w:cstheme="minorEastAsia"/>
                <w:color w:val="333333"/>
                <w:sz w:val="21"/>
                <w:szCs w:val="21"/>
                <w:highlight w:val="none"/>
              </w:rPr>
              <w:t>要负责人和安全生产管理人员安全生产考核合格证书（B类）</w:t>
            </w:r>
          </w:p>
        </w:tc>
        <w:tc>
          <w:tcPr>
            <w:tcW w:w="919"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6C7AD1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w:t>
            </w:r>
          </w:p>
        </w:tc>
        <w:tc>
          <w:tcPr>
            <w:tcW w:w="1151"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705031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w:t>
            </w:r>
          </w:p>
        </w:tc>
      </w:tr>
      <w:tr w14:paraId="196A1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5" w:hRule="atLeast"/>
        </w:trPr>
        <w:tc>
          <w:tcPr>
            <w:tcW w:w="1838"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6DF4A9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评标情况</w:t>
            </w:r>
          </w:p>
        </w:tc>
        <w:tc>
          <w:tcPr>
            <w:tcW w:w="6441" w:type="dxa"/>
            <w:gridSpan w:val="4"/>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241741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w:t>
            </w:r>
          </w:p>
        </w:tc>
      </w:tr>
      <w:tr w14:paraId="5DA25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70" w:hRule="atLeast"/>
        </w:trPr>
        <w:tc>
          <w:tcPr>
            <w:tcW w:w="1838"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3F3144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被否决的投标人</w:t>
            </w:r>
          </w:p>
        </w:tc>
        <w:tc>
          <w:tcPr>
            <w:tcW w:w="6441" w:type="dxa"/>
            <w:gridSpan w:val="4"/>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1CF68C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被否决的理由和依据（不符合招标文件的条款）</w:t>
            </w:r>
          </w:p>
        </w:tc>
      </w:tr>
      <w:tr w14:paraId="4B9A3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atLeast"/>
        </w:trPr>
        <w:tc>
          <w:tcPr>
            <w:tcW w:w="1838"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1A004D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lang w:eastAsia="zh-CN"/>
              </w:rPr>
              <w:t>无</w:t>
            </w:r>
          </w:p>
        </w:tc>
        <w:tc>
          <w:tcPr>
            <w:tcW w:w="6441" w:type="dxa"/>
            <w:gridSpan w:val="4"/>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377386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w:t>
            </w:r>
          </w:p>
        </w:tc>
      </w:tr>
      <w:tr w14:paraId="6D099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1838"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761864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开标时间</w:t>
            </w:r>
          </w:p>
        </w:tc>
        <w:tc>
          <w:tcPr>
            <w:tcW w:w="4252"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72A15E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2025年</w:t>
            </w:r>
            <w:r>
              <w:rPr>
                <w:rFonts w:hint="eastAsia" w:asciiTheme="minorEastAsia" w:hAnsiTheme="minorEastAsia" w:eastAsiaTheme="minorEastAsia" w:cstheme="minorEastAsia"/>
                <w:i w:val="0"/>
                <w:caps w:val="0"/>
                <w:color w:val="333333"/>
                <w:spacing w:val="0"/>
                <w:sz w:val="21"/>
                <w:szCs w:val="21"/>
                <w:lang w:val="en-US" w:eastAsia="zh-CN"/>
              </w:rPr>
              <w:t>5</w:t>
            </w:r>
            <w:r>
              <w:rPr>
                <w:rFonts w:hint="eastAsia" w:asciiTheme="minorEastAsia" w:hAnsiTheme="minorEastAsia" w:eastAsiaTheme="minorEastAsia" w:cstheme="minorEastAsia"/>
                <w:i w:val="0"/>
                <w:caps w:val="0"/>
                <w:color w:val="333333"/>
                <w:spacing w:val="0"/>
                <w:sz w:val="21"/>
                <w:szCs w:val="21"/>
              </w:rPr>
              <w:t>月</w:t>
            </w:r>
            <w:r>
              <w:rPr>
                <w:rFonts w:hint="eastAsia" w:asciiTheme="minorEastAsia" w:hAnsiTheme="minorEastAsia" w:eastAsiaTheme="minorEastAsia" w:cstheme="minorEastAsia"/>
                <w:i w:val="0"/>
                <w:caps w:val="0"/>
                <w:color w:val="333333"/>
                <w:spacing w:val="0"/>
                <w:sz w:val="21"/>
                <w:szCs w:val="21"/>
                <w:lang w:val="en-US" w:eastAsia="zh-CN"/>
              </w:rPr>
              <w:t>7</w:t>
            </w:r>
            <w:r>
              <w:rPr>
                <w:rFonts w:hint="eastAsia" w:asciiTheme="minorEastAsia" w:hAnsiTheme="minorEastAsia" w:eastAsiaTheme="minorEastAsia" w:cstheme="minorEastAsia"/>
                <w:i w:val="0"/>
                <w:caps w:val="0"/>
                <w:color w:val="333333"/>
                <w:spacing w:val="0"/>
                <w:sz w:val="21"/>
                <w:szCs w:val="21"/>
              </w:rPr>
              <w:t>日</w:t>
            </w:r>
          </w:p>
        </w:tc>
        <w:tc>
          <w:tcPr>
            <w:tcW w:w="2189" w:type="dxa"/>
            <w:gridSpan w:val="3"/>
            <w:vMerge w:val="restart"/>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2DAD17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嘉兴市快速路建设发展有限公司</w:t>
            </w:r>
          </w:p>
        </w:tc>
      </w:tr>
      <w:tr w14:paraId="385A3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9" w:hRule="atLeast"/>
        </w:trPr>
        <w:tc>
          <w:tcPr>
            <w:tcW w:w="1838"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3D046F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公示时间</w:t>
            </w:r>
          </w:p>
        </w:tc>
        <w:tc>
          <w:tcPr>
            <w:tcW w:w="4252"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537AE4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2025年</w:t>
            </w:r>
            <w:r>
              <w:rPr>
                <w:rFonts w:hint="eastAsia" w:asciiTheme="minorEastAsia" w:hAnsiTheme="minorEastAsia" w:eastAsiaTheme="minorEastAsia" w:cstheme="minorEastAsia"/>
                <w:i w:val="0"/>
                <w:caps w:val="0"/>
                <w:color w:val="333333"/>
                <w:spacing w:val="0"/>
                <w:sz w:val="21"/>
                <w:szCs w:val="21"/>
                <w:lang w:val="en-US" w:eastAsia="zh-CN"/>
              </w:rPr>
              <w:t>5</w:t>
            </w:r>
            <w:r>
              <w:rPr>
                <w:rFonts w:hint="eastAsia" w:asciiTheme="minorEastAsia" w:hAnsiTheme="minorEastAsia" w:eastAsiaTheme="minorEastAsia" w:cstheme="minorEastAsia"/>
                <w:i w:val="0"/>
                <w:caps w:val="0"/>
                <w:color w:val="333333"/>
                <w:spacing w:val="0"/>
                <w:sz w:val="21"/>
                <w:szCs w:val="21"/>
              </w:rPr>
              <w:t>月</w:t>
            </w:r>
            <w:r>
              <w:rPr>
                <w:rFonts w:hint="eastAsia" w:asciiTheme="minorEastAsia" w:hAnsiTheme="minorEastAsia" w:eastAsiaTheme="minorEastAsia" w:cstheme="minorEastAsia"/>
                <w:i w:val="0"/>
                <w:caps w:val="0"/>
                <w:color w:val="333333"/>
                <w:spacing w:val="0"/>
                <w:sz w:val="21"/>
                <w:szCs w:val="21"/>
                <w:lang w:val="en-US" w:eastAsia="zh-CN"/>
              </w:rPr>
              <w:t>8</w:t>
            </w:r>
            <w:r>
              <w:rPr>
                <w:rFonts w:hint="eastAsia" w:asciiTheme="minorEastAsia" w:hAnsiTheme="minorEastAsia" w:eastAsiaTheme="minorEastAsia" w:cstheme="minorEastAsia"/>
                <w:i w:val="0"/>
                <w:caps w:val="0"/>
                <w:color w:val="333333"/>
                <w:spacing w:val="0"/>
                <w:sz w:val="21"/>
                <w:szCs w:val="21"/>
              </w:rPr>
              <w:t>日—2025年</w:t>
            </w:r>
            <w:r>
              <w:rPr>
                <w:rFonts w:hint="eastAsia" w:asciiTheme="minorEastAsia" w:hAnsiTheme="minorEastAsia" w:eastAsiaTheme="minorEastAsia" w:cstheme="minorEastAsia"/>
                <w:i w:val="0"/>
                <w:caps w:val="0"/>
                <w:color w:val="333333"/>
                <w:spacing w:val="0"/>
                <w:sz w:val="21"/>
                <w:szCs w:val="21"/>
                <w:lang w:val="en-US" w:eastAsia="zh-CN"/>
              </w:rPr>
              <w:t>5</w:t>
            </w:r>
            <w:r>
              <w:rPr>
                <w:rFonts w:hint="eastAsia" w:asciiTheme="minorEastAsia" w:hAnsiTheme="minorEastAsia" w:eastAsiaTheme="minorEastAsia" w:cstheme="minorEastAsia"/>
                <w:i w:val="0"/>
                <w:caps w:val="0"/>
                <w:color w:val="333333"/>
                <w:spacing w:val="0"/>
                <w:sz w:val="21"/>
                <w:szCs w:val="21"/>
              </w:rPr>
              <w:t>月</w:t>
            </w:r>
            <w:r>
              <w:rPr>
                <w:rFonts w:hint="eastAsia" w:asciiTheme="minorEastAsia" w:hAnsiTheme="minorEastAsia" w:eastAsiaTheme="minorEastAsia" w:cstheme="minorEastAsia"/>
                <w:i w:val="0"/>
                <w:caps w:val="0"/>
                <w:color w:val="333333"/>
                <w:spacing w:val="0"/>
                <w:sz w:val="21"/>
                <w:szCs w:val="21"/>
                <w:lang w:val="en-US" w:eastAsia="zh-CN"/>
              </w:rPr>
              <w:t>12</w:t>
            </w:r>
            <w:r>
              <w:rPr>
                <w:rFonts w:hint="eastAsia" w:asciiTheme="minorEastAsia" w:hAnsiTheme="minorEastAsia" w:eastAsiaTheme="minorEastAsia" w:cstheme="minorEastAsia"/>
                <w:i w:val="0"/>
                <w:caps w:val="0"/>
                <w:color w:val="333333"/>
                <w:spacing w:val="0"/>
                <w:sz w:val="21"/>
                <w:szCs w:val="21"/>
              </w:rPr>
              <w:t>日</w:t>
            </w:r>
          </w:p>
        </w:tc>
        <w:tc>
          <w:tcPr>
            <w:tcW w:w="2189" w:type="dxa"/>
            <w:gridSpan w:val="3"/>
            <w:vMerge w:val="continue"/>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61248D9F">
            <w:pPr>
              <w:rPr>
                <w:rFonts w:hint="eastAsia" w:asciiTheme="minorEastAsia" w:hAnsiTheme="minorEastAsia" w:eastAsiaTheme="minorEastAsia" w:cstheme="minorEastAsia"/>
                <w:i w:val="0"/>
                <w:caps w:val="0"/>
                <w:color w:val="4E5463"/>
                <w:spacing w:val="0"/>
                <w:sz w:val="21"/>
                <w:szCs w:val="21"/>
              </w:rPr>
            </w:pPr>
          </w:p>
        </w:tc>
      </w:tr>
      <w:tr w14:paraId="2A64F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1" w:hRule="atLeast"/>
        </w:trPr>
        <w:tc>
          <w:tcPr>
            <w:tcW w:w="1838"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65D9F5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备注</w:t>
            </w:r>
          </w:p>
        </w:tc>
        <w:tc>
          <w:tcPr>
            <w:tcW w:w="4252"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54C00E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投标人</w:t>
            </w:r>
            <w:r>
              <w:rPr>
                <w:rFonts w:hint="eastAsia" w:asciiTheme="minorEastAsia" w:hAnsiTheme="minorEastAsia" w:eastAsiaTheme="minorEastAsia" w:cstheme="minorEastAsia"/>
                <w:i w:val="0"/>
                <w:caps w:val="0"/>
                <w:color w:val="333333"/>
                <w:spacing w:val="0"/>
                <w:sz w:val="21"/>
                <w:szCs w:val="21"/>
                <w:lang w:val="en-US" w:eastAsia="zh-CN"/>
              </w:rPr>
              <w:t>及项目经理</w:t>
            </w:r>
            <w:r>
              <w:rPr>
                <w:rFonts w:hint="eastAsia" w:asciiTheme="minorEastAsia" w:hAnsiTheme="minorEastAsia" w:eastAsiaTheme="minorEastAsia" w:cstheme="minorEastAsia"/>
                <w:i w:val="0"/>
                <w:caps w:val="0"/>
                <w:color w:val="333333"/>
                <w:spacing w:val="0"/>
                <w:sz w:val="21"/>
                <w:szCs w:val="21"/>
              </w:rPr>
              <w:t>业绩：</w:t>
            </w:r>
          </w:p>
          <w:p w14:paraId="377FBC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浙北高等级航道网集装箱运输通道建设工程(湖州段)第 HDSG01 标段</w:t>
            </w:r>
            <w:r>
              <w:rPr>
                <w:rFonts w:hint="eastAsia" w:asciiTheme="minorEastAsia" w:hAnsiTheme="minorEastAsia" w:eastAsiaTheme="minorEastAsia" w:cstheme="minorEastAsia"/>
                <w:i w:val="0"/>
                <w:caps w:val="0"/>
                <w:color w:val="333333"/>
                <w:spacing w:val="0"/>
                <w:sz w:val="21"/>
                <w:szCs w:val="21"/>
                <w:lang w:eastAsia="zh-CN"/>
              </w:rPr>
              <w:t>（</w:t>
            </w:r>
            <w:r>
              <w:rPr>
                <w:rFonts w:hint="eastAsia" w:asciiTheme="minorEastAsia" w:hAnsiTheme="minorEastAsia" w:eastAsiaTheme="minorEastAsia" w:cstheme="minorEastAsia"/>
                <w:i w:val="0"/>
                <w:caps w:val="0"/>
                <w:color w:val="333333"/>
                <w:spacing w:val="0"/>
                <w:sz w:val="21"/>
                <w:szCs w:val="21"/>
                <w:lang w:val="en-US" w:eastAsia="zh-CN"/>
              </w:rPr>
              <w:t>中标价6699987元，交工日期2024年7月5日</w:t>
            </w:r>
            <w:r>
              <w:rPr>
                <w:rFonts w:hint="eastAsia" w:asciiTheme="minorEastAsia" w:hAnsiTheme="minorEastAsia" w:eastAsiaTheme="minorEastAsia" w:cstheme="minorEastAsia"/>
                <w:i w:val="0"/>
                <w:caps w:val="0"/>
                <w:color w:val="333333"/>
                <w:spacing w:val="0"/>
                <w:sz w:val="21"/>
                <w:szCs w:val="21"/>
                <w:lang w:eastAsia="zh-CN"/>
              </w:rPr>
              <w:t>）。</w:t>
            </w:r>
          </w:p>
        </w:tc>
        <w:tc>
          <w:tcPr>
            <w:tcW w:w="2189" w:type="dxa"/>
            <w:gridSpan w:val="3"/>
            <w:vMerge w:val="continue"/>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24F69C81">
            <w:pPr>
              <w:rPr>
                <w:rFonts w:hint="eastAsia" w:asciiTheme="minorEastAsia" w:hAnsiTheme="minorEastAsia" w:eastAsiaTheme="minorEastAsia" w:cstheme="minorEastAsia"/>
                <w:i w:val="0"/>
                <w:caps w:val="0"/>
                <w:color w:val="4E5463"/>
                <w:spacing w:val="0"/>
                <w:sz w:val="21"/>
                <w:szCs w:val="21"/>
              </w:rPr>
            </w:pPr>
          </w:p>
        </w:tc>
      </w:tr>
      <w:tr w14:paraId="4FCFB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3" w:hRule="atLeast"/>
        </w:trPr>
        <w:tc>
          <w:tcPr>
            <w:tcW w:w="1838" w:type="dxa"/>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2A03F8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监督电话</w:t>
            </w:r>
          </w:p>
        </w:tc>
        <w:tc>
          <w:tcPr>
            <w:tcW w:w="6441" w:type="dxa"/>
            <w:gridSpan w:val="4"/>
            <w:tcBorders>
              <w:top w:val="single" w:color="DDDDDD" w:sz="6" w:space="0"/>
              <w:left w:val="single" w:color="DDDDDD" w:sz="6" w:space="0"/>
              <w:bottom w:val="single" w:color="DDDDDD" w:sz="6" w:space="0"/>
              <w:right w:val="single" w:color="DDDDDD" w:sz="6" w:space="0"/>
            </w:tcBorders>
            <w:shd w:val="clear" w:color="auto" w:fill="FFFFFF"/>
            <w:noWrap w:val="0"/>
            <w:tcMar>
              <w:top w:w="0" w:type="dxa"/>
              <w:left w:w="0" w:type="dxa"/>
              <w:bottom w:w="0" w:type="dxa"/>
              <w:right w:w="0" w:type="dxa"/>
            </w:tcMar>
            <w:vAlign w:val="center"/>
          </w:tcPr>
          <w:p w14:paraId="2F75C7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i w:val="0"/>
                <w:caps w:val="0"/>
                <w:color w:val="333333"/>
                <w:spacing w:val="0"/>
                <w:sz w:val="21"/>
                <w:szCs w:val="21"/>
              </w:rPr>
              <w:t>嘉兴市快速路建设发展有限公司综合管理部及电话0573-82622826</w:t>
            </w:r>
          </w:p>
        </w:tc>
      </w:tr>
    </w:tbl>
    <w:p w14:paraId="54F389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pPr>
      <w:r>
        <w:rPr>
          <w:rFonts w:hint="eastAsia" w:ascii="宋体" w:hAnsi="宋体" w:eastAsia="宋体" w:cs="宋体"/>
          <w:i w:val="0"/>
          <w:caps w:val="0"/>
          <w:color w:val="4E5463"/>
          <w:spacing w:val="0"/>
          <w:sz w:val="19"/>
          <w:szCs w:val="19"/>
          <w:shd w:val="clear" w:color="auto" w:fill="FFFFFF"/>
        </w:rPr>
        <w:t>备注：对公示内容异议、投诉的，请依照《中华人民共和国招标投标法实施条例》和《工程建设项目招标投标活动投诉处理办法》七部委第</w:t>
      </w:r>
      <w:r>
        <w:rPr>
          <w:rFonts w:hint="default" w:ascii="Times New Roman" w:hAnsi="Times New Roman" w:eastAsia="sans-serif" w:cs="Times New Roman"/>
          <w:i w:val="0"/>
          <w:caps w:val="0"/>
          <w:color w:val="4E5463"/>
          <w:spacing w:val="0"/>
          <w:sz w:val="19"/>
          <w:szCs w:val="19"/>
          <w:shd w:val="clear" w:color="auto" w:fill="FFFFFF"/>
        </w:rPr>
        <w:t>11</w:t>
      </w:r>
      <w:r>
        <w:rPr>
          <w:rFonts w:hint="eastAsia" w:ascii="宋体" w:hAnsi="宋体" w:eastAsia="宋体" w:cs="宋体"/>
          <w:i w:val="0"/>
          <w:caps w:val="0"/>
          <w:color w:val="4E5463"/>
          <w:spacing w:val="0"/>
          <w:sz w:val="19"/>
          <w:szCs w:val="19"/>
          <w:shd w:val="clear" w:color="auto" w:fill="FFFFFF"/>
        </w:rPr>
        <w:t>号相关规定提出。</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E6E3F"/>
    <w:rsid w:val="23C3493F"/>
    <w:rsid w:val="31512087"/>
    <w:rsid w:val="44490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602</Words>
  <Characters>687</Characters>
  <Lines>0</Lines>
  <Paragraphs>0</Paragraphs>
  <TotalTime>2</TotalTime>
  <ScaleCrop>false</ScaleCrop>
  <LinksUpToDate>false</LinksUpToDate>
  <CharactersWithSpaces>690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2025-05-07T11:47:00Z</dcterms:created>
  <dc:creator>yh</dc:creator>
  <cp:lastModifiedBy>wucy</cp:lastModifiedBy>
  <cp:lastPrinted>2025-05-08T03:00:13Z</cp:lastPrinted>
  <dcterms:modified xsi:type="dcterms:W3CDTF">2025-05-08T03:00:15Z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eyJoZGlkIjoiNDk2ZWNhY2MyNjk2YWYyYTJkOWY5ZWQwYTAyZGNmMjUiLCJ1c2VySWQiOiI4MTcyODQ0NTcifQ==</vt:lpwstr>
  </property>
  <property fmtid="{D5CDD505-2E9C-101B-9397-08002B2CF9AE}" pid="4" name="ICV">
    <vt:lpwstr>6005C17FC5CE43B38B9FAC90CF24CD10_12</vt:lpwstr>
  </property>
</Properties>
</file>