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9337E8">
      <w:pPr>
        <w:jc w:val="center"/>
        <w:rPr>
          <w:rFonts w:hint="eastAsia" w:asciiTheme="majorEastAsia" w:hAnsiTheme="majorEastAsia" w:eastAsiaTheme="majorEastAsia" w:cstheme="majorEastAsia"/>
          <w:sz w:val="36"/>
          <w:szCs w:val="36"/>
        </w:rPr>
      </w:pPr>
      <w:r>
        <w:rPr>
          <w:rFonts w:hint="eastAsia" w:asciiTheme="majorEastAsia" w:hAnsiTheme="majorEastAsia" w:eastAsiaTheme="majorEastAsia" w:cstheme="majorEastAsia"/>
          <w:sz w:val="36"/>
          <w:szCs w:val="36"/>
        </w:rPr>
        <w:t>嘉通所辖高速公路202</w:t>
      </w:r>
      <w:r>
        <w:rPr>
          <w:rFonts w:hint="eastAsia" w:asciiTheme="majorEastAsia" w:hAnsiTheme="majorEastAsia" w:eastAsiaTheme="majorEastAsia" w:cstheme="majorEastAsia"/>
          <w:sz w:val="36"/>
          <w:szCs w:val="36"/>
          <w:lang w:val="en-US" w:eastAsia="zh-CN"/>
        </w:rPr>
        <w:t>5</w:t>
      </w:r>
      <w:r>
        <w:rPr>
          <w:rFonts w:hint="eastAsia" w:asciiTheme="majorEastAsia" w:hAnsiTheme="majorEastAsia" w:eastAsiaTheme="majorEastAsia" w:cstheme="majorEastAsia"/>
          <w:sz w:val="36"/>
          <w:szCs w:val="36"/>
        </w:rPr>
        <w:t>-202</w:t>
      </w:r>
      <w:r>
        <w:rPr>
          <w:rFonts w:hint="eastAsia" w:asciiTheme="majorEastAsia" w:hAnsiTheme="majorEastAsia" w:eastAsiaTheme="majorEastAsia" w:cstheme="majorEastAsia"/>
          <w:sz w:val="36"/>
          <w:szCs w:val="36"/>
          <w:lang w:val="en-US" w:eastAsia="zh-CN"/>
        </w:rPr>
        <w:t>6</w:t>
      </w:r>
      <w:r>
        <w:rPr>
          <w:rFonts w:hint="eastAsia" w:asciiTheme="majorEastAsia" w:hAnsiTheme="majorEastAsia" w:eastAsiaTheme="majorEastAsia" w:cstheme="majorEastAsia"/>
          <w:sz w:val="36"/>
          <w:szCs w:val="36"/>
        </w:rPr>
        <w:t>年度计重设备技术服务</w:t>
      </w:r>
    </w:p>
    <w:p w14:paraId="79D0DBF4">
      <w:pPr>
        <w:jc w:val="center"/>
        <w:rPr>
          <w:rFonts w:hint="eastAsia" w:eastAsiaTheme="majorEastAsia"/>
          <w:lang w:eastAsia="zh-CN"/>
        </w:rPr>
      </w:pPr>
      <w:r>
        <w:rPr>
          <w:rFonts w:hint="eastAsia" w:asciiTheme="majorEastAsia" w:hAnsiTheme="majorEastAsia" w:eastAsiaTheme="majorEastAsia" w:cstheme="majorEastAsia"/>
          <w:sz w:val="36"/>
          <w:szCs w:val="36"/>
          <w:lang w:eastAsia="zh-CN"/>
        </w:rPr>
        <w:t>单一来源</w:t>
      </w:r>
      <w:r>
        <w:rPr>
          <w:rFonts w:hint="eastAsia" w:asciiTheme="majorEastAsia" w:hAnsiTheme="majorEastAsia" w:eastAsiaTheme="majorEastAsia" w:cstheme="majorEastAsia"/>
          <w:sz w:val="36"/>
          <w:szCs w:val="36"/>
        </w:rPr>
        <w:t>采购</w:t>
      </w:r>
      <w:r>
        <w:rPr>
          <w:rFonts w:hint="eastAsia" w:asciiTheme="majorEastAsia" w:hAnsiTheme="majorEastAsia" w:eastAsiaTheme="majorEastAsia" w:cstheme="majorEastAsia"/>
          <w:sz w:val="36"/>
          <w:szCs w:val="36"/>
          <w:lang w:eastAsia="zh-CN"/>
        </w:rPr>
        <w:t>结果公示</w:t>
      </w:r>
    </w:p>
    <w:p w14:paraId="30BCD78D">
      <w:pPr>
        <w:pStyle w:val="9"/>
        <w:spacing w:line="360" w:lineRule="auto"/>
        <w:ind w:firstLine="560"/>
        <w:rPr>
          <w:rFonts w:ascii="仿宋" w:hAnsi="仿宋" w:eastAsia="仿宋" w:cs="仿宋"/>
          <w:sz w:val="28"/>
          <w:szCs w:val="28"/>
        </w:rPr>
      </w:pPr>
      <w:r>
        <w:rPr>
          <w:rFonts w:hint="eastAsia" w:ascii="仿宋" w:hAnsi="仿宋" w:eastAsia="仿宋" w:cs="仿宋"/>
          <w:sz w:val="28"/>
          <w:szCs w:val="28"/>
        </w:rPr>
        <w:t>采购</w:t>
      </w:r>
      <w:r>
        <w:rPr>
          <w:rFonts w:hint="eastAsia" w:ascii="仿宋" w:hAnsi="仿宋" w:eastAsia="仿宋" w:cs="仿宋"/>
          <w:sz w:val="28"/>
          <w:szCs w:val="28"/>
          <w:lang w:eastAsia="zh-CN"/>
        </w:rPr>
        <w:t>公司</w:t>
      </w:r>
      <w:r>
        <w:rPr>
          <w:rFonts w:hint="eastAsia" w:ascii="仿宋" w:hAnsi="仿宋" w:eastAsia="仿宋" w:cs="仿宋"/>
          <w:sz w:val="28"/>
          <w:szCs w:val="28"/>
        </w:rPr>
        <w:t>：嘉兴市嘉通高速公路管理有限公司</w:t>
      </w:r>
    </w:p>
    <w:p w14:paraId="0D57EB3F">
      <w:pPr>
        <w:ind w:firstLine="560" w:firstLineChars="200"/>
        <w:jc w:val="both"/>
        <w:rPr>
          <w:rFonts w:ascii="仿宋" w:hAnsi="仿宋" w:eastAsia="仿宋" w:cs="仿宋"/>
          <w:sz w:val="28"/>
          <w:szCs w:val="28"/>
        </w:rPr>
      </w:pPr>
      <w:r>
        <w:rPr>
          <w:rFonts w:hint="eastAsia" w:ascii="仿宋" w:hAnsi="仿宋" w:eastAsia="仿宋" w:cs="仿宋"/>
          <w:sz w:val="28"/>
          <w:szCs w:val="28"/>
        </w:rPr>
        <w:t>采购项目：嘉通所辖高速公路202</w:t>
      </w:r>
      <w:r>
        <w:rPr>
          <w:rFonts w:hint="eastAsia" w:ascii="仿宋" w:hAnsi="仿宋" w:eastAsia="仿宋" w:cs="仿宋"/>
          <w:sz w:val="28"/>
          <w:szCs w:val="28"/>
          <w:lang w:val="en-US" w:eastAsia="zh-CN"/>
        </w:rPr>
        <w:t>5</w:t>
      </w:r>
      <w:r>
        <w:rPr>
          <w:rFonts w:hint="eastAsia" w:ascii="仿宋" w:hAnsi="仿宋" w:eastAsia="仿宋" w:cs="仿宋"/>
          <w:sz w:val="28"/>
          <w:szCs w:val="28"/>
        </w:rPr>
        <w:t>-202</w:t>
      </w:r>
      <w:r>
        <w:rPr>
          <w:rFonts w:hint="eastAsia" w:ascii="仿宋" w:hAnsi="仿宋" w:eastAsia="仿宋" w:cs="仿宋"/>
          <w:sz w:val="28"/>
          <w:szCs w:val="28"/>
          <w:lang w:val="en-US" w:eastAsia="zh-CN"/>
        </w:rPr>
        <w:t>6</w:t>
      </w:r>
      <w:r>
        <w:rPr>
          <w:rFonts w:hint="eastAsia" w:ascii="仿宋" w:hAnsi="仿宋" w:eastAsia="仿宋" w:cs="仿宋"/>
          <w:sz w:val="28"/>
          <w:szCs w:val="28"/>
        </w:rPr>
        <w:t>年度计重设备技术服务</w:t>
      </w:r>
    </w:p>
    <w:p w14:paraId="6C18DE7C">
      <w:pPr>
        <w:pStyle w:val="9"/>
        <w:spacing w:line="360" w:lineRule="auto"/>
        <w:ind w:firstLine="560"/>
        <w:rPr>
          <w:rFonts w:hint="eastAsia" w:ascii="仿宋" w:hAnsi="仿宋" w:eastAsia="仿宋" w:cs="仿宋"/>
          <w:sz w:val="28"/>
          <w:szCs w:val="28"/>
          <w:lang w:val="en-US" w:eastAsia="zh-CN"/>
        </w:rPr>
      </w:pPr>
      <w:r>
        <w:rPr>
          <w:rFonts w:hint="eastAsia" w:ascii="仿宋" w:hAnsi="仿宋" w:eastAsia="仿宋" w:cs="仿宋"/>
          <w:sz w:val="28"/>
          <w:szCs w:val="28"/>
        </w:rPr>
        <w:t>采购内容：</w:t>
      </w:r>
      <w:r>
        <w:rPr>
          <w:rFonts w:hint="eastAsia" w:ascii="仿宋" w:hAnsi="仿宋" w:eastAsia="仿宋" w:cs="仿宋"/>
          <w:sz w:val="28"/>
          <w:szCs w:val="28"/>
          <w:lang w:eastAsia="zh-CN"/>
        </w:rPr>
        <w:t>杭浦高速、嘉绍高速（嘉兴段）、申嘉湖高速（嘉兴段）、杭州湾大桥北接线高速（一、二期）共</w:t>
      </w:r>
      <w:r>
        <w:rPr>
          <w:rFonts w:hint="eastAsia" w:ascii="仿宋" w:hAnsi="仿宋" w:eastAsia="仿宋" w:cs="仿宋"/>
          <w:sz w:val="28"/>
          <w:szCs w:val="28"/>
          <w:lang w:val="en-US" w:eastAsia="zh-CN"/>
        </w:rPr>
        <w:t>4条高速公路出入口轴组秤台计量检定。</w:t>
      </w:r>
    </w:p>
    <w:p w14:paraId="701321B0">
      <w:pPr>
        <w:pStyle w:val="9"/>
        <w:spacing w:line="360" w:lineRule="auto"/>
        <w:ind w:firstLine="560"/>
        <w:rPr>
          <w:rFonts w:hint="default" w:ascii="仿宋" w:hAnsi="仿宋" w:eastAsia="仿宋" w:cs="仿宋"/>
          <w:sz w:val="28"/>
          <w:szCs w:val="28"/>
          <w:lang w:val="en-US" w:eastAsia="zh-CN"/>
        </w:rPr>
      </w:pPr>
      <w:r>
        <w:rPr>
          <w:rFonts w:hint="eastAsia" w:ascii="仿宋" w:hAnsi="仿宋" w:eastAsia="仿宋" w:cs="仿宋"/>
          <w:sz w:val="28"/>
          <w:szCs w:val="28"/>
        </w:rPr>
        <w:t>拟采购服务说明：</w:t>
      </w:r>
      <w:r>
        <w:rPr>
          <w:rFonts w:hint="eastAsia" w:ascii="仿宋" w:hAnsi="仿宋" w:eastAsia="仿宋" w:cs="仿宋"/>
          <w:sz w:val="28"/>
          <w:szCs w:val="28"/>
          <w:lang w:val="en-US" w:eastAsia="zh-CN"/>
        </w:rPr>
        <w:t>本次采购服务内容为收费站出入口秤台检定服务。本次共检定103台轴组秤，其中杭浦高速入口22台、出口16台，嘉绍高速入口12台、出口11台，申嘉湖高速入口16台、出口12台，杭州湾大桥北接线一期入口4台、出口4台，杭州湾大桥北接线二期入口4台、出口2台</w:t>
      </w:r>
      <w:r>
        <w:rPr>
          <w:rFonts w:hint="eastAsia" w:ascii="仿宋" w:hAnsi="仿宋" w:eastAsia="仿宋" w:cs="仿宋"/>
          <w:sz w:val="28"/>
          <w:szCs w:val="28"/>
        </w:rPr>
        <w:t>。</w:t>
      </w:r>
      <w:r>
        <w:rPr>
          <w:rFonts w:hint="eastAsia" w:ascii="仿宋" w:hAnsi="仿宋" w:eastAsia="仿宋" w:cs="仿宋"/>
          <w:sz w:val="28"/>
          <w:szCs w:val="28"/>
          <w:lang w:eastAsia="zh-CN"/>
        </w:rPr>
        <w:t>合同分别与</w:t>
      </w:r>
      <w:r>
        <w:rPr>
          <w:rFonts w:hint="eastAsia" w:ascii="仿宋" w:hAnsi="仿宋" w:eastAsia="仿宋" w:cs="仿宋"/>
          <w:sz w:val="28"/>
          <w:szCs w:val="28"/>
          <w:lang w:val="en-US" w:eastAsia="zh-CN"/>
        </w:rPr>
        <w:t>4条高速路公司签订。</w:t>
      </w:r>
    </w:p>
    <w:p w14:paraId="4293AD3E">
      <w:pPr>
        <w:pStyle w:val="9"/>
        <w:spacing w:line="360" w:lineRule="auto"/>
        <w:ind w:firstLine="560"/>
        <w:rPr>
          <w:rFonts w:ascii="仿宋" w:hAnsi="仿宋" w:eastAsia="仿宋" w:cs="仿宋"/>
          <w:sz w:val="28"/>
          <w:szCs w:val="28"/>
        </w:rPr>
      </w:pPr>
      <w:r>
        <w:rPr>
          <w:rFonts w:hint="eastAsia" w:ascii="仿宋" w:hAnsi="仿宋" w:eastAsia="仿宋" w:cs="仿宋"/>
          <w:sz w:val="28"/>
          <w:szCs w:val="28"/>
        </w:rPr>
        <w:t>采用单一来源采购方式的原因及相关说明</w:t>
      </w:r>
      <w:r>
        <w:rPr>
          <w:rFonts w:hint="eastAsia" w:ascii="仿宋" w:hAnsi="仿宋" w:eastAsia="仿宋" w:cs="仿宋"/>
          <w:sz w:val="28"/>
          <w:szCs w:val="28"/>
          <w:lang w:val="en-US" w:eastAsia="zh-CN"/>
        </w:rPr>
        <w:t>：根据公路运输管理中心《关于做好全省高速公路出口秤台检定工作的通知》文件要求，高速公路收费站实施入口货车称重检测，出口合理布设称重检测设施,对已运营高速公路收费站出口要具备重量检测功能用于复合货车称重检测信息。为确保高速公路计重设备数据准确性，需要对四条高速公路出入口秤台进行检定。鉴于公司所辖高速公路收费站出入口秤台检定服务合同即将到期，服务单位浙江省质量科学研究院（原名为浙江省计量科学研究院）是浙江省人民政府计量行政部门依法设置并经国家总局授权的省级法定计量机构的实际，通过单一来源采购方式委托浙江省质量科学研究院提供服务。</w:t>
      </w:r>
    </w:p>
    <w:p w14:paraId="4C25E91E">
      <w:pPr>
        <w:pStyle w:val="9"/>
        <w:spacing w:line="360" w:lineRule="auto"/>
        <w:ind w:firstLine="560"/>
        <w:rPr>
          <w:rFonts w:ascii="仿宋" w:hAnsi="仿宋" w:eastAsia="仿宋" w:cs="仿宋"/>
          <w:sz w:val="28"/>
          <w:szCs w:val="28"/>
        </w:rPr>
      </w:pPr>
      <w:r>
        <w:rPr>
          <w:rFonts w:hint="eastAsia" w:ascii="仿宋" w:hAnsi="仿宋" w:eastAsia="仿宋" w:cs="仿宋"/>
          <w:sz w:val="28"/>
          <w:szCs w:val="28"/>
        </w:rPr>
        <w:t>拟定的唯一供应商名称、地址：</w:t>
      </w:r>
      <w:r>
        <w:rPr>
          <w:rFonts w:hint="eastAsia" w:ascii="仿宋" w:hAnsi="仿宋" w:eastAsia="仿宋" w:cs="仿宋"/>
          <w:sz w:val="28"/>
          <w:szCs w:val="28"/>
          <w:lang w:val="en-US" w:eastAsia="zh-CN"/>
        </w:rPr>
        <w:t>浙江省质量科学研究院（原名为浙江省计量科学研究院），杭州市钱塘区下沙路300号，15858276114。</w:t>
      </w:r>
    </w:p>
    <w:p w14:paraId="2B37CDC2">
      <w:pPr>
        <w:ind w:firstLine="560" w:firstLineChars="200"/>
        <w:jc w:val="left"/>
        <w:rPr>
          <w:rFonts w:ascii="仿宋" w:hAnsi="仿宋" w:eastAsia="仿宋" w:cs="仿宋"/>
          <w:sz w:val="28"/>
          <w:szCs w:val="28"/>
        </w:rPr>
      </w:pPr>
      <w:r>
        <w:rPr>
          <w:rFonts w:hint="eastAsia" w:ascii="仿宋" w:hAnsi="仿宋" w:eastAsia="仿宋" w:cs="仿宋"/>
          <w:sz w:val="28"/>
          <w:szCs w:val="28"/>
        </w:rPr>
        <w:t>采购金额：</w:t>
      </w:r>
      <w:r>
        <w:rPr>
          <w:rFonts w:hint="eastAsia" w:ascii="仿宋" w:hAnsi="仿宋" w:eastAsia="仿宋" w:cs="仿宋"/>
          <w:kern w:val="0"/>
          <w:sz w:val="28"/>
          <w:szCs w:val="28"/>
          <w:lang w:val="en-US" w:eastAsia="zh-CN" w:bidi="ar-SA"/>
        </w:rPr>
        <w:t>总费用为48.25万元。</w:t>
      </w:r>
      <w:bookmarkStart w:id="0" w:name="_GoBack"/>
      <w:bookmarkEnd w:id="0"/>
    </w:p>
    <w:p w14:paraId="63BCA5CB">
      <w:pPr>
        <w:pStyle w:val="9"/>
        <w:spacing w:line="360" w:lineRule="auto"/>
        <w:ind w:firstLine="560"/>
        <w:rPr>
          <w:rFonts w:ascii="仿宋" w:hAnsi="仿宋" w:eastAsia="仿宋" w:cs="仿宋"/>
          <w:sz w:val="28"/>
          <w:szCs w:val="28"/>
        </w:rPr>
      </w:pPr>
      <w:r>
        <w:rPr>
          <w:rFonts w:hint="eastAsia" w:ascii="仿宋" w:hAnsi="仿宋" w:eastAsia="仿宋" w:cs="仿宋"/>
          <w:sz w:val="28"/>
          <w:szCs w:val="28"/>
        </w:rPr>
        <w:t>公</w:t>
      </w:r>
      <w:r>
        <w:rPr>
          <w:rFonts w:hint="eastAsia" w:ascii="仿宋" w:hAnsi="仿宋" w:eastAsia="仿宋" w:cs="仿宋"/>
          <w:sz w:val="28"/>
          <w:szCs w:val="28"/>
          <w:lang w:eastAsia="zh-CN"/>
        </w:rPr>
        <w:t>示</w:t>
      </w:r>
      <w:r>
        <w:rPr>
          <w:rFonts w:hint="eastAsia" w:ascii="仿宋" w:hAnsi="仿宋" w:eastAsia="仿宋" w:cs="仿宋"/>
          <w:sz w:val="28"/>
          <w:szCs w:val="28"/>
        </w:rPr>
        <w:t>的期限: 3个工作日（202</w:t>
      </w:r>
      <w:r>
        <w:rPr>
          <w:rFonts w:hint="eastAsia" w:ascii="仿宋" w:hAnsi="仿宋" w:eastAsia="仿宋" w:cs="仿宋"/>
          <w:sz w:val="28"/>
          <w:szCs w:val="28"/>
          <w:lang w:val="en-US" w:eastAsia="zh-CN"/>
        </w:rPr>
        <w:t>5</w:t>
      </w:r>
      <w:r>
        <w:rPr>
          <w:rFonts w:hint="eastAsia" w:ascii="仿宋" w:hAnsi="仿宋" w:eastAsia="仿宋" w:cs="仿宋"/>
          <w:sz w:val="28"/>
          <w:szCs w:val="28"/>
        </w:rPr>
        <w:t>年</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23日</w:t>
      </w:r>
      <w:r>
        <w:rPr>
          <w:rFonts w:hint="eastAsia" w:ascii="仿宋" w:hAnsi="仿宋" w:eastAsia="仿宋" w:cs="仿宋"/>
          <w:sz w:val="28"/>
          <w:szCs w:val="28"/>
          <w:highlight w:val="none"/>
        </w:rPr>
        <w:t>至</w:t>
      </w:r>
      <w:r>
        <w:rPr>
          <w:rFonts w:hint="eastAsia" w:ascii="仿宋" w:hAnsi="仿宋" w:eastAsia="仿宋" w:cs="仿宋"/>
          <w:sz w:val="28"/>
          <w:szCs w:val="28"/>
          <w:highlight w:val="none"/>
          <w:lang w:val="en-US" w:eastAsia="zh-CN"/>
        </w:rPr>
        <w:t>6月25</w:t>
      </w:r>
      <w:r>
        <w:rPr>
          <w:rFonts w:hint="eastAsia" w:ascii="仿宋" w:hAnsi="仿宋" w:eastAsia="仿宋" w:cs="仿宋"/>
          <w:sz w:val="28"/>
          <w:szCs w:val="28"/>
          <w:highlight w:val="none"/>
        </w:rPr>
        <w:t>日</w:t>
      </w:r>
      <w:r>
        <w:rPr>
          <w:rFonts w:hint="eastAsia" w:ascii="仿宋" w:hAnsi="仿宋" w:eastAsia="仿宋" w:cs="仿宋"/>
          <w:sz w:val="28"/>
          <w:szCs w:val="28"/>
        </w:rPr>
        <w:t>）</w:t>
      </w:r>
    </w:p>
    <w:p w14:paraId="081B4851">
      <w:pPr>
        <w:pStyle w:val="9"/>
        <w:spacing w:line="360" w:lineRule="auto"/>
        <w:ind w:firstLine="560"/>
        <w:rPr>
          <w:rFonts w:hint="eastAsia" w:ascii="仿宋" w:hAnsi="仿宋" w:eastAsia="仿宋" w:cs="仿宋"/>
          <w:sz w:val="28"/>
          <w:szCs w:val="28"/>
        </w:rPr>
      </w:pPr>
      <w:r>
        <w:rPr>
          <w:rFonts w:hint="eastAsia" w:ascii="仿宋" w:hAnsi="仿宋" w:eastAsia="仿宋" w:cs="仿宋"/>
          <w:sz w:val="28"/>
          <w:szCs w:val="28"/>
        </w:rPr>
        <w:t>采购部门：嘉兴市嘉通高速公路管理有限公司营运</w:t>
      </w:r>
      <w:r>
        <w:rPr>
          <w:rFonts w:hint="eastAsia" w:ascii="仿宋" w:hAnsi="仿宋" w:eastAsia="仿宋" w:cs="仿宋"/>
          <w:sz w:val="28"/>
          <w:szCs w:val="28"/>
          <w:lang w:eastAsia="zh-CN"/>
        </w:rPr>
        <w:t>机电</w:t>
      </w:r>
      <w:r>
        <w:rPr>
          <w:rFonts w:hint="eastAsia" w:ascii="仿宋" w:hAnsi="仿宋" w:eastAsia="仿宋" w:cs="仿宋"/>
          <w:sz w:val="28"/>
          <w:szCs w:val="28"/>
        </w:rPr>
        <w:t>部</w:t>
      </w:r>
    </w:p>
    <w:p w14:paraId="7CF8DBDD">
      <w:pPr>
        <w:pStyle w:val="9"/>
        <w:spacing w:line="360" w:lineRule="auto"/>
        <w:ind w:firstLine="560"/>
        <w:rPr>
          <w:rFonts w:hint="eastAsia" w:ascii="仿宋" w:hAnsi="仿宋" w:eastAsia="仿宋" w:cs="仿宋"/>
          <w:sz w:val="28"/>
          <w:szCs w:val="28"/>
        </w:rPr>
      </w:pPr>
      <w:r>
        <w:rPr>
          <w:rFonts w:hint="eastAsia" w:ascii="仿宋" w:hAnsi="仿宋" w:eastAsia="仿宋" w:cs="仿宋"/>
          <w:sz w:val="28"/>
          <w:szCs w:val="28"/>
        </w:rPr>
        <w:t>地址：嘉兴市万国路2056号汽车客运中心商务楼8楼</w:t>
      </w:r>
    </w:p>
    <w:p w14:paraId="5614C931">
      <w:pPr>
        <w:pStyle w:val="9"/>
        <w:spacing w:line="360" w:lineRule="auto"/>
        <w:ind w:firstLine="560"/>
        <w:rPr>
          <w:rFonts w:hint="eastAsia" w:ascii="仿宋" w:hAnsi="仿宋" w:eastAsia="仿宋" w:cs="仿宋"/>
          <w:sz w:val="28"/>
          <w:szCs w:val="28"/>
          <w:lang w:val="en-US" w:eastAsia="zh-CN"/>
        </w:rPr>
      </w:pPr>
      <w:r>
        <w:rPr>
          <w:rFonts w:hint="eastAsia" w:ascii="仿宋" w:hAnsi="仿宋" w:eastAsia="仿宋" w:cs="仿宋"/>
          <w:sz w:val="28"/>
          <w:szCs w:val="28"/>
        </w:rPr>
        <w:t>电话：0573-8338781</w:t>
      </w:r>
      <w:r>
        <w:rPr>
          <w:rFonts w:hint="eastAsia" w:ascii="仿宋" w:hAnsi="仿宋" w:eastAsia="仿宋" w:cs="仿宋"/>
          <w:sz w:val="28"/>
          <w:szCs w:val="28"/>
          <w:lang w:val="en-US" w:eastAsia="zh-CN"/>
        </w:rPr>
        <w:t>7</w:t>
      </w:r>
    </w:p>
    <w:p w14:paraId="09C78BA6">
      <w:pPr>
        <w:pStyle w:val="9"/>
        <w:spacing w:line="360" w:lineRule="auto"/>
        <w:ind w:firstLine="560"/>
        <w:rPr>
          <w:rFonts w:hint="eastAsia" w:ascii="仿宋" w:hAnsi="仿宋" w:eastAsia="仿宋" w:cs="仿宋"/>
          <w:sz w:val="28"/>
          <w:szCs w:val="28"/>
        </w:rPr>
      </w:pPr>
      <w:r>
        <w:rPr>
          <w:rFonts w:hint="eastAsia" w:ascii="仿宋" w:hAnsi="仿宋" w:eastAsia="仿宋" w:cs="仿宋"/>
          <w:sz w:val="28"/>
          <w:szCs w:val="28"/>
        </w:rPr>
        <w:t>联系人：</w:t>
      </w:r>
      <w:r>
        <w:rPr>
          <w:rFonts w:hint="eastAsia" w:ascii="仿宋" w:hAnsi="仿宋" w:eastAsia="仿宋" w:cs="仿宋"/>
          <w:sz w:val="28"/>
          <w:szCs w:val="28"/>
          <w:lang w:eastAsia="zh-CN"/>
        </w:rPr>
        <w:t>刘</w:t>
      </w:r>
      <w:r>
        <w:rPr>
          <w:rFonts w:hint="eastAsia" w:ascii="仿宋" w:hAnsi="仿宋" w:eastAsia="仿宋" w:cs="仿宋"/>
          <w:sz w:val="28"/>
          <w:szCs w:val="28"/>
        </w:rPr>
        <w:t>先生</w:t>
      </w:r>
    </w:p>
    <w:p w14:paraId="02B63224">
      <w:pPr>
        <w:pStyle w:val="9"/>
        <w:spacing w:line="360" w:lineRule="auto"/>
        <w:ind w:firstLine="560"/>
        <w:rPr>
          <w:rFonts w:hint="eastAsia" w:ascii="仿宋" w:hAnsi="仿宋" w:eastAsia="仿宋" w:cs="仿宋"/>
          <w:sz w:val="28"/>
          <w:szCs w:val="28"/>
          <w:highlight w:val="none"/>
          <w:lang w:eastAsia="zh-CN"/>
        </w:rPr>
      </w:pPr>
      <w:r>
        <w:rPr>
          <w:rFonts w:hint="eastAsia" w:ascii="仿宋" w:hAnsi="仿宋" w:eastAsia="仿宋" w:cs="仿宋"/>
          <w:sz w:val="28"/>
          <w:szCs w:val="28"/>
          <w:lang w:eastAsia="zh-CN"/>
        </w:rPr>
        <w:t>监督</w:t>
      </w:r>
      <w:r>
        <w:rPr>
          <w:rFonts w:hint="eastAsia" w:ascii="仿宋" w:hAnsi="仿宋" w:eastAsia="仿宋" w:cs="仿宋"/>
          <w:sz w:val="28"/>
          <w:szCs w:val="28"/>
        </w:rPr>
        <w:t>部门：</w:t>
      </w:r>
      <w:r>
        <w:rPr>
          <w:rFonts w:hint="eastAsia" w:ascii="仿宋" w:hAnsi="仿宋" w:eastAsia="仿宋" w:cs="仿宋"/>
          <w:sz w:val="28"/>
          <w:szCs w:val="28"/>
          <w:highlight w:val="none"/>
          <w:lang w:eastAsia="zh-CN"/>
        </w:rPr>
        <w:t>嘉兴市嘉通高速公路管理有限公司工程养护部</w:t>
      </w:r>
    </w:p>
    <w:p w14:paraId="2DD6B363">
      <w:pPr>
        <w:pStyle w:val="9"/>
        <w:spacing w:line="360" w:lineRule="auto"/>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地址：</w:t>
      </w:r>
      <w:r>
        <w:rPr>
          <w:rFonts w:hint="eastAsia" w:ascii="仿宋" w:hAnsi="仿宋" w:eastAsia="仿宋" w:cs="仿宋"/>
          <w:sz w:val="28"/>
          <w:szCs w:val="28"/>
        </w:rPr>
        <w:t>嘉兴市万国路2056号汽车客运中心商务楼8楼</w:t>
      </w:r>
    </w:p>
    <w:p w14:paraId="325DC6A4">
      <w:pPr>
        <w:pStyle w:val="9"/>
        <w:spacing w:line="360" w:lineRule="auto"/>
        <w:ind w:firstLine="560"/>
        <w:rPr>
          <w:rFonts w:hint="default" w:ascii="仿宋" w:hAnsi="仿宋" w:eastAsia="仿宋" w:cs="仿宋"/>
          <w:sz w:val="28"/>
          <w:szCs w:val="28"/>
          <w:highlight w:val="none"/>
          <w:lang w:val="en-US"/>
        </w:rPr>
      </w:pPr>
      <w:r>
        <w:rPr>
          <w:rFonts w:hint="eastAsia" w:ascii="仿宋" w:hAnsi="仿宋" w:eastAsia="仿宋" w:cs="仿宋"/>
          <w:sz w:val="28"/>
          <w:szCs w:val="28"/>
          <w:highlight w:val="none"/>
        </w:rPr>
        <w:t>电话：</w:t>
      </w:r>
      <w:r>
        <w:rPr>
          <w:rFonts w:hint="eastAsia" w:ascii="仿宋" w:hAnsi="仿宋" w:eastAsia="仿宋" w:cs="仿宋"/>
          <w:sz w:val="28"/>
          <w:szCs w:val="28"/>
        </w:rPr>
        <w:t>0573-83387801</w:t>
      </w:r>
    </w:p>
    <w:p w14:paraId="2B2F82E3">
      <w:pPr>
        <w:pStyle w:val="9"/>
        <w:spacing w:line="360" w:lineRule="auto"/>
        <w:ind w:firstLine="560"/>
        <w:rPr>
          <w:rFonts w:hint="eastAsia" w:ascii="仿宋" w:hAnsi="仿宋" w:eastAsia="仿宋" w:cs="仿宋"/>
          <w:sz w:val="28"/>
          <w:szCs w:val="28"/>
        </w:rPr>
      </w:pPr>
    </w:p>
    <w:p w14:paraId="53752353">
      <w:pPr>
        <w:pStyle w:val="9"/>
        <w:spacing w:line="360" w:lineRule="auto"/>
        <w:ind w:firstLine="560"/>
        <w:rPr>
          <w:rFonts w:hint="eastAsia" w:ascii="仿宋" w:hAnsi="仿宋" w:eastAsia="仿宋" w:cs="仿宋"/>
          <w:sz w:val="28"/>
          <w:szCs w:val="28"/>
          <w:highlight w:val="none"/>
          <w:lang w:val="en-US" w:eastAsia="zh-CN"/>
        </w:rPr>
      </w:pPr>
    </w:p>
    <w:p w14:paraId="342D8AF6">
      <w:pPr>
        <w:pStyle w:val="9"/>
        <w:spacing w:line="360" w:lineRule="auto"/>
        <w:ind w:firstLine="560"/>
        <w:rPr>
          <w:rFonts w:ascii="仿宋" w:hAnsi="仿宋" w:eastAsia="仿宋" w:cs="仿宋"/>
          <w:sz w:val="28"/>
          <w:szCs w:val="28"/>
          <w:highlight w:val="none"/>
        </w:rPr>
      </w:pPr>
    </w:p>
    <w:p w14:paraId="1584692F">
      <w:pPr>
        <w:pStyle w:val="9"/>
        <w:spacing w:line="360" w:lineRule="auto"/>
        <w:ind w:firstLine="560"/>
        <w:jc w:val="right"/>
        <w:rPr>
          <w:rFonts w:ascii="仿宋" w:hAnsi="仿宋" w:eastAsia="仿宋" w:cs="仿宋"/>
          <w:sz w:val="28"/>
          <w:szCs w:val="28"/>
          <w:highlight w:val="none"/>
        </w:rPr>
      </w:pPr>
      <w:r>
        <w:rPr>
          <w:rFonts w:hint="eastAsia" w:ascii="仿宋" w:hAnsi="仿宋" w:eastAsia="仿宋" w:cs="仿宋"/>
          <w:sz w:val="28"/>
          <w:szCs w:val="28"/>
          <w:highlight w:val="none"/>
        </w:rPr>
        <w:t>嘉兴市嘉通高速公路管理有限公司</w:t>
      </w:r>
    </w:p>
    <w:p w14:paraId="0AAA0001">
      <w:pPr>
        <w:pStyle w:val="9"/>
        <w:spacing w:line="360" w:lineRule="auto"/>
        <w:ind w:firstLine="560"/>
        <w:jc w:val="right"/>
        <w:rPr>
          <w:rFonts w:ascii="仿宋" w:hAnsi="仿宋" w:eastAsia="仿宋" w:cs="仿宋"/>
          <w:sz w:val="28"/>
          <w:szCs w:val="28"/>
          <w:highlight w:val="none"/>
        </w:rPr>
      </w:pPr>
      <w:r>
        <w:rPr>
          <w:rFonts w:hint="eastAsia" w:ascii="仿宋" w:hAnsi="仿宋" w:eastAsia="仿宋" w:cs="仿宋"/>
          <w:sz w:val="28"/>
          <w:szCs w:val="28"/>
          <w:highlight w:val="none"/>
        </w:rPr>
        <w:t>202</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23</w:t>
      </w:r>
      <w:r>
        <w:rPr>
          <w:rFonts w:hint="eastAsia" w:ascii="仿宋" w:hAnsi="仿宋" w:eastAsia="仿宋" w:cs="仿宋"/>
          <w:sz w:val="28"/>
          <w:szCs w:val="28"/>
          <w:highlight w:val="non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I5MDc4MTFjYjhjZGY0ZTk2ZTY3MTJkMzQ5MjdkZWEifQ=="/>
  </w:docVars>
  <w:rsids>
    <w:rsidRoot w:val="00601904"/>
    <w:rsid w:val="000200BF"/>
    <w:rsid w:val="000F3BED"/>
    <w:rsid w:val="00364597"/>
    <w:rsid w:val="003B654C"/>
    <w:rsid w:val="0041382C"/>
    <w:rsid w:val="005D2CE3"/>
    <w:rsid w:val="00601904"/>
    <w:rsid w:val="00637CE1"/>
    <w:rsid w:val="006F309A"/>
    <w:rsid w:val="00731DAE"/>
    <w:rsid w:val="008C5246"/>
    <w:rsid w:val="00903303"/>
    <w:rsid w:val="00A7619D"/>
    <w:rsid w:val="00B21C53"/>
    <w:rsid w:val="00C7129F"/>
    <w:rsid w:val="00CA41A5"/>
    <w:rsid w:val="0CFE08AA"/>
    <w:rsid w:val="0FC766FA"/>
    <w:rsid w:val="102230DA"/>
    <w:rsid w:val="132A0CBC"/>
    <w:rsid w:val="13575D7A"/>
    <w:rsid w:val="13A9398F"/>
    <w:rsid w:val="144F5086"/>
    <w:rsid w:val="176F64AE"/>
    <w:rsid w:val="179B4BA3"/>
    <w:rsid w:val="1B542B11"/>
    <w:rsid w:val="1B9A6DAD"/>
    <w:rsid w:val="1CD235A8"/>
    <w:rsid w:val="25172526"/>
    <w:rsid w:val="25700EA5"/>
    <w:rsid w:val="26E176BD"/>
    <w:rsid w:val="27384EFE"/>
    <w:rsid w:val="29917080"/>
    <w:rsid w:val="2BC02F32"/>
    <w:rsid w:val="2C287AD8"/>
    <w:rsid w:val="2F02204C"/>
    <w:rsid w:val="35DC183F"/>
    <w:rsid w:val="39B00831"/>
    <w:rsid w:val="43B32A40"/>
    <w:rsid w:val="459B542D"/>
    <w:rsid w:val="46277D3D"/>
    <w:rsid w:val="47206481"/>
    <w:rsid w:val="475C26EF"/>
    <w:rsid w:val="49F11E91"/>
    <w:rsid w:val="4F2645F4"/>
    <w:rsid w:val="50C561FF"/>
    <w:rsid w:val="544B21FD"/>
    <w:rsid w:val="54FC0B9C"/>
    <w:rsid w:val="5B7438E1"/>
    <w:rsid w:val="5C527CC2"/>
    <w:rsid w:val="5D516350"/>
    <w:rsid w:val="5D8C46BF"/>
    <w:rsid w:val="610643B0"/>
    <w:rsid w:val="611B2978"/>
    <w:rsid w:val="63CA2B00"/>
    <w:rsid w:val="66593F56"/>
    <w:rsid w:val="769B384E"/>
    <w:rsid w:val="7BFF5C8E"/>
    <w:rsid w:val="7C046758"/>
    <w:rsid w:val="7F1443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26"/>
      <w:szCs w:val="26"/>
      <w:lang w:val="zh-CN" w:bidi="zh-CN"/>
    </w:rPr>
  </w:style>
  <w:style w:type="paragraph" w:styleId="3">
    <w:name w:val="Body Text Indent"/>
    <w:basedOn w:val="1"/>
    <w:unhideWhenUsed/>
    <w:qFormat/>
    <w:uiPriority w:val="0"/>
    <w:pPr>
      <w:ind w:firstLine="585"/>
    </w:pPr>
    <w:rPr>
      <w:rFonts w:eastAsia="仿宋_GB2312"/>
      <w:sz w:val="28"/>
    </w:r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First Indent 2"/>
    <w:basedOn w:val="3"/>
    <w:next w:val="1"/>
    <w:qFormat/>
    <w:uiPriority w:val="0"/>
    <w:pPr>
      <w:ind w:firstLine="420" w:firstLineChars="200"/>
    </w:pPr>
  </w:style>
  <w:style w:type="paragraph" w:styleId="9">
    <w:name w:val="List Paragraph"/>
    <w:basedOn w:val="1"/>
    <w:qFormat/>
    <w:uiPriority w:val="34"/>
    <w:pPr>
      <w:widowControl/>
      <w:ind w:firstLine="420" w:firstLineChars="200"/>
      <w:jc w:val="left"/>
    </w:pPr>
    <w:rPr>
      <w:rFonts w:ascii="宋体" w:hAnsi="宋体" w:cs="宋体"/>
      <w:kern w:val="0"/>
      <w:sz w:val="24"/>
    </w:rPr>
  </w:style>
  <w:style w:type="paragraph" w:customStyle="1" w:styleId="10">
    <w:name w:val="Table Paragraph"/>
    <w:basedOn w:val="1"/>
    <w:qFormat/>
    <w:uiPriority w:val="1"/>
    <w:pPr>
      <w:spacing w:before="24"/>
      <w:ind w:right="198"/>
      <w:jc w:val="center"/>
    </w:pPr>
    <w:rPr>
      <w:rFonts w:ascii="宋体" w:hAnsi="宋体" w:eastAsia="宋体" w:cs="宋体"/>
      <w:lang w:val="zh-CN" w:bidi="zh-CN"/>
    </w:rPr>
  </w:style>
  <w:style w:type="character" w:customStyle="1" w:styleId="11">
    <w:name w:val="页眉 Char"/>
    <w:basedOn w:val="8"/>
    <w:link w:val="5"/>
    <w:qFormat/>
    <w:uiPriority w:val="0"/>
    <w:rPr>
      <w:kern w:val="2"/>
      <w:sz w:val="18"/>
      <w:szCs w:val="18"/>
    </w:rPr>
  </w:style>
  <w:style w:type="character" w:customStyle="1" w:styleId="12">
    <w:name w:val="页脚 Char"/>
    <w:basedOn w:val="8"/>
    <w:link w:val="4"/>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784</Words>
  <Characters>862</Characters>
  <Lines>5</Lines>
  <Paragraphs>1</Paragraphs>
  <TotalTime>55</TotalTime>
  <ScaleCrop>false</ScaleCrop>
  <LinksUpToDate>false</LinksUpToDate>
  <CharactersWithSpaces>863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2021-04-15T08:14:00Z</dcterms:created>
  <dc:creator>Administrator</dc:creator>
  <cp:lastModifiedBy>刘振俊</cp:lastModifiedBy>
  <dcterms:modified xsi:type="dcterms:W3CDTF">2025-06-20T04:45:19Z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725EE1D897C04FDCA7BB716D59E5698E_13</vt:lpwstr>
  </property>
  <property fmtid="{D5CDD505-2E9C-101B-9397-08002B2CF9AE}" pid="4" name="KSOTemplateDocerSaveRecord">
    <vt:lpwstr>eyJoZGlkIjoiZjgzY2E5NjAwMWZkYWY3NWEwMDJlNzg4MDc0YzI5OTkiLCJ1c2VySWQiOiI1NjI0MTcyMzIifQ==</vt:lpwstr>
  </property>
</Properties>
</file>