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64" w:rsidRDefault="00642956" w:rsidP="00514513">
      <w:pPr>
        <w:spacing w:line="360" w:lineRule="auto"/>
        <w:jc w:val="center"/>
        <w:rPr>
          <w:sz w:val="24"/>
        </w:rPr>
      </w:pPr>
      <w:r w:rsidRPr="00642956">
        <w:rPr>
          <w:rFonts w:hint="eastAsia"/>
          <w:sz w:val="24"/>
        </w:rPr>
        <w:t>嘉兴市交通学校（嘉兴交通技工学校）</w:t>
      </w:r>
      <w:r w:rsidRPr="00642956">
        <w:rPr>
          <w:rFonts w:hint="eastAsia"/>
          <w:sz w:val="24"/>
        </w:rPr>
        <w:t>2025-2027</w:t>
      </w:r>
      <w:r w:rsidRPr="00642956">
        <w:rPr>
          <w:rFonts w:hint="eastAsia"/>
          <w:sz w:val="24"/>
        </w:rPr>
        <w:t>年度食堂物资及相关服务采购</w:t>
      </w:r>
      <w:r w:rsidR="00514513" w:rsidRPr="00514513">
        <w:rPr>
          <w:rFonts w:hint="eastAsia"/>
          <w:sz w:val="24"/>
        </w:rPr>
        <w:t>更正公告</w:t>
      </w:r>
      <w:r w:rsidR="00514513">
        <w:rPr>
          <w:rFonts w:hint="eastAsia"/>
          <w:sz w:val="24"/>
        </w:rPr>
        <w:t>1</w:t>
      </w:r>
      <w:r w:rsidR="00514513">
        <w:rPr>
          <w:rFonts w:hint="eastAsia"/>
          <w:sz w:val="24"/>
        </w:rPr>
        <w:t>号</w:t>
      </w:r>
    </w:p>
    <w:p w:rsidR="00514513" w:rsidRDefault="00514513" w:rsidP="00514513">
      <w:pPr>
        <w:spacing w:line="360" w:lineRule="auto"/>
        <w:jc w:val="center"/>
        <w:rPr>
          <w:sz w:val="24"/>
        </w:rPr>
      </w:pPr>
    </w:p>
    <w:p w:rsidR="00642956" w:rsidRPr="00642956" w:rsidRDefault="00642956" w:rsidP="00642956">
      <w:pPr>
        <w:widowControl/>
        <w:spacing w:line="400" w:lineRule="exact"/>
        <w:rPr>
          <w:rFonts w:ascii="黑体" w:eastAsia="黑体" w:hAnsi="黑体" w:cs="宋体"/>
          <w:kern w:val="0"/>
          <w:szCs w:val="21"/>
        </w:rPr>
      </w:pPr>
      <w:r w:rsidRPr="00642956">
        <w:rPr>
          <w:rFonts w:ascii="黑体" w:eastAsia="黑体" w:hAnsi="黑体" w:cs="宋体" w:hint="eastAsia"/>
          <w:b/>
          <w:bCs/>
          <w:kern w:val="0"/>
          <w:szCs w:val="21"/>
        </w:rPr>
        <w:t>一、项目基本情况</w:t>
      </w:r>
    </w:p>
    <w:p w:rsidR="00642956" w:rsidRPr="00642956" w:rsidRDefault="00642956" w:rsidP="00642956">
      <w:pPr>
        <w:widowControl/>
        <w:spacing w:line="400" w:lineRule="exact"/>
        <w:ind w:firstLineChars="200" w:firstLine="420"/>
        <w:jc w:val="left"/>
        <w:rPr>
          <w:rFonts w:ascii="FangSong" w:eastAsia="宋体" w:hAnsi="FangSong" w:cs="宋体" w:hint="eastAsia"/>
          <w:kern w:val="0"/>
          <w:szCs w:val="21"/>
        </w:rPr>
      </w:pPr>
      <w:r w:rsidRPr="00642956">
        <w:rPr>
          <w:rFonts w:ascii="FangSong" w:eastAsia="宋体" w:hAnsi="FangSong" w:cs="宋体"/>
          <w:kern w:val="0"/>
          <w:szCs w:val="21"/>
        </w:rPr>
        <w:t>原公告的采购项目名称：</w:t>
      </w:r>
      <w:r w:rsidRPr="00642956">
        <w:rPr>
          <w:rFonts w:ascii="FangSong" w:eastAsia="宋体" w:hAnsi="FangSong" w:cs="宋体" w:hint="eastAsia"/>
          <w:kern w:val="0"/>
          <w:szCs w:val="21"/>
        </w:rPr>
        <w:t>嘉兴市交通学校（嘉兴交通技工学校）</w:t>
      </w:r>
      <w:r w:rsidRPr="00642956">
        <w:rPr>
          <w:rFonts w:ascii="FangSong" w:eastAsia="宋体" w:hAnsi="FangSong" w:cs="宋体" w:hint="eastAsia"/>
          <w:kern w:val="0"/>
          <w:szCs w:val="21"/>
        </w:rPr>
        <w:t>2025-2027</w:t>
      </w:r>
      <w:r w:rsidRPr="00642956">
        <w:rPr>
          <w:rFonts w:ascii="FangSong" w:eastAsia="宋体" w:hAnsi="FangSong" w:cs="宋体" w:hint="eastAsia"/>
          <w:kern w:val="0"/>
          <w:szCs w:val="21"/>
        </w:rPr>
        <w:t>年度食堂物资及相关服务采购</w:t>
      </w:r>
    </w:p>
    <w:p w:rsidR="00642956" w:rsidRPr="00642956" w:rsidRDefault="00642956" w:rsidP="00642956">
      <w:pPr>
        <w:widowControl/>
        <w:spacing w:line="400" w:lineRule="exact"/>
        <w:ind w:firstLineChars="200" w:firstLine="420"/>
        <w:jc w:val="left"/>
        <w:rPr>
          <w:rFonts w:ascii="FangSong" w:eastAsia="宋体" w:hAnsi="FangSong" w:cs="宋体" w:hint="eastAsia"/>
          <w:kern w:val="0"/>
          <w:szCs w:val="21"/>
        </w:rPr>
      </w:pPr>
      <w:r w:rsidRPr="00642956">
        <w:rPr>
          <w:rFonts w:ascii="FangSong" w:eastAsia="宋体" w:hAnsi="FangSong" w:cs="宋体"/>
          <w:kern w:val="0"/>
          <w:szCs w:val="21"/>
        </w:rPr>
        <w:t>首次公告日期：</w:t>
      </w:r>
      <w:r w:rsidRPr="00642956">
        <w:rPr>
          <w:rFonts w:ascii="FangSong" w:eastAsia="宋体" w:hAnsi="FangSong" w:cs="宋体"/>
          <w:kern w:val="0"/>
          <w:szCs w:val="21"/>
        </w:rPr>
        <w:t>202</w:t>
      </w:r>
      <w:r w:rsidRPr="00642956">
        <w:rPr>
          <w:rFonts w:ascii="FangSong" w:eastAsia="宋体" w:hAnsi="FangSong" w:cs="宋体" w:hint="eastAsia"/>
          <w:kern w:val="0"/>
          <w:szCs w:val="21"/>
        </w:rPr>
        <w:t>5</w:t>
      </w:r>
      <w:r w:rsidRPr="00642956">
        <w:rPr>
          <w:rFonts w:ascii="FangSong" w:eastAsia="宋体" w:hAnsi="FangSong" w:cs="宋体"/>
          <w:kern w:val="0"/>
          <w:szCs w:val="21"/>
        </w:rPr>
        <w:t>年</w:t>
      </w:r>
      <w:r w:rsidRPr="00642956">
        <w:rPr>
          <w:rFonts w:ascii="FangSong" w:eastAsia="宋体" w:hAnsi="FangSong" w:cs="宋体" w:hint="eastAsia"/>
          <w:kern w:val="0"/>
          <w:szCs w:val="21"/>
        </w:rPr>
        <w:t>07</w:t>
      </w:r>
      <w:r w:rsidRPr="00642956">
        <w:rPr>
          <w:rFonts w:ascii="FangSong" w:eastAsia="宋体" w:hAnsi="FangSong" w:cs="宋体"/>
          <w:kern w:val="0"/>
          <w:szCs w:val="21"/>
        </w:rPr>
        <w:t>月</w:t>
      </w:r>
      <w:r w:rsidRPr="00642956">
        <w:rPr>
          <w:rFonts w:ascii="FangSong" w:eastAsia="宋体" w:hAnsi="FangSong" w:cs="宋体" w:hint="eastAsia"/>
          <w:kern w:val="0"/>
          <w:szCs w:val="21"/>
        </w:rPr>
        <w:t>09</w:t>
      </w:r>
      <w:r w:rsidRPr="00642956">
        <w:rPr>
          <w:rFonts w:ascii="FangSong" w:eastAsia="宋体" w:hAnsi="FangSong" w:cs="宋体"/>
          <w:kern w:val="0"/>
          <w:szCs w:val="21"/>
        </w:rPr>
        <w:t>日</w:t>
      </w:r>
      <w:r w:rsidRPr="00642956">
        <w:rPr>
          <w:rFonts w:ascii="FangSong" w:eastAsia="宋体" w:hAnsi="FangSong" w:cs="宋体"/>
          <w:kern w:val="0"/>
          <w:szCs w:val="21"/>
        </w:rPr>
        <w:t> </w:t>
      </w:r>
    </w:p>
    <w:p w:rsidR="00642956" w:rsidRPr="00642956" w:rsidRDefault="00642956" w:rsidP="00642956">
      <w:pPr>
        <w:widowControl/>
        <w:spacing w:line="400" w:lineRule="exact"/>
        <w:rPr>
          <w:rFonts w:ascii="黑体" w:eastAsia="黑体" w:hAnsi="黑体" w:cs="宋体"/>
          <w:kern w:val="0"/>
          <w:szCs w:val="21"/>
        </w:rPr>
      </w:pPr>
      <w:r w:rsidRPr="00642956">
        <w:rPr>
          <w:rFonts w:ascii="黑体" w:eastAsia="黑体" w:hAnsi="黑体" w:cs="宋体" w:hint="eastAsia"/>
          <w:b/>
          <w:bCs/>
          <w:kern w:val="0"/>
          <w:szCs w:val="21"/>
        </w:rPr>
        <w:t>二、更正信息</w:t>
      </w:r>
    </w:p>
    <w:p w:rsidR="00642956" w:rsidRPr="00642956" w:rsidRDefault="00642956" w:rsidP="00642956">
      <w:pPr>
        <w:widowControl/>
        <w:spacing w:line="400" w:lineRule="exact"/>
        <w:jc w:val="left"/>
        <w:rPr>
          <w:rFonts w:ascii="FangSong" w:eastAsia="宋体" w:hAnsi="FangSong" w:cs="宋体" w:hint="eastAsia"/>
          <w:kern w:val="0"/>
          <w:szCs w:val="21"/>
        </w:rPr>
      </w:pPr>
      <w:r w:rsidRPr="00642956">
        <w:rPr>
          <w:rFonts w:ascii="FangSong" w:eastAsia="宋体" w:hAnsi="FangSong" w:cs="宋体"/>
          <w:kern w:val="0"/>
          <w:szCs w:val="21"/>
        </w:rPr>
        <w:t>   </w:t>
      </w:r>
      <w:r w:rsidRPr="00642956">
        <w:rPr>
          <w:rFonts w:ascii="FangSong" w:eastAsia="宋体" w:hAnsi="FangSong" w:cs="宋体"/>
          <w:kern w:val="0"/>
          <w:szCs w:val="21"/>
        </w:rPr>
        <w:t>更正事项：采购文件</w:t>
      </w:r>
      <w:r w:rsidRPr="00642956">
        <w:rPr>
          <w:rFonts w:ascii="FangSong" w:eastAsia="宋体" w:hAnsi="FangSong" w:cs="宋体"/>
          <w:kern w:val="0"/>
          <w:szCs w:val="21"/>
        </w:rPr>
        <w:t>   </w:t>
      </w:r>
    </w:p>
    <w:p w:rsidR="00642956" w:rsidRPr="00642956" w:rsidRDefault="00642956" w:rsidP="00642956">
      <w:pPr>
        <w:widowControl/>
        <w:spacing w:line="400" w:lineRule="exact"/>
        <w:jc w:val="left"/>
        <w:rPr>
          <w:rFonts w:ascii="FangSong" w:eastAsia="宋体" w:hAnsi="FangSong" w:cs="宋体" w:hint="eastAsia"/>
          <w:kern w:val="0"/>
          <w:szCs w:val="21"/>
        </w:rPr>
      </w:pPr>
      <w:r w:rsidRPr="00642956">
        <w:rPr>
          <w:rFonts w:ascii="FangSong" w:eastAsia="宋体" w:hAnsi="FangSong" w:cs="宋体"/>
          <w:kern w:val="0"/>
          <w:szCs w:val="21"/>
        </w:rPr>
        <w:t>   </w:t>
      </w:r>
      <w:r w:rsidRPr="00642956">
        <w:rPr>
          <w:rFonts w:ascii="FangSong" w:eastAsia="宋体" w:hAnsi="FangSong" w:cs="宋体"/>
          <w:kern w:val="0"/>
          <w:szCs w:val="21"/>
        </w:rPr>
        <w:t>更正内容：</w:t>
      </w:r>
    </w:p>
    <w:tbl>
      <w:tblPr>
        <w:tblW w:w="53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7"/>
        <w:gridCol w:w="1559"/>
        <w:gridCol w:w="2973"/>
        <w:gridCol w:w="3403"/>
      </w:tblGrid>
      <w:tr w:rsidR="00642956" w:rsidRPr="00642956" w:rsidTr="00A139C7">
        <w:trPr>
          <w:trHeight w:val="25"/>
        </w:trPr>
        <w:tc>
          <w:tcPr>
            <w:tcW w:w="698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42956" w:rsidRPr="00642956" w:rsidRDefault="00642956" w:rsidP="006429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2956">
              <w:rPr>
                <w:rFonts w:ascii="宋体" w:eastAsia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84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42956" w:rsidRPr="00642956" w:rsidRDefault="00642956" w:rsidP="006429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2956">
              <w:rPr>
                <w:rFonts w:ascii="宋体" w:eastAsia="宋体" w:hAnsi="宋体" w:cs="宋体"/>
                <w:kern w:val="0"/>
                <w:szCs w:val="21"/>
              </w:rPr>
              <w:t>更正项</w:t>
            </w:r>
          </w:p>
        </w:tc>
        <w:tc>
          <w:tcPr>
            <w:tcW w:w="16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42956" w:rsidRPr="00642956" w:rsidRDefault="00642956" w:rsidP="006429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2956">
              <w:rPr>
                <w:rFonts w:ascii="宋体" w:eastAsia="宋体" w:hAnsi="宋体" w:cs="宋体"/>
                <w:kern w:val="0"/>
                <w:szCs w:val="21"/>
              </w:rPr>
              <w:t>更正</w:t>
            </w:r>
            <w:proofErr w:type="gramStart"/>
            <w:r w:rsidRPr="00642956">
              <w:rPr>
                <w:rFonts w:ascii="宋体" w:eastAsia="宋体" w:hAnsi="宋体" w:cs="宋体"/>
                <w:kern w:val="0"/>
                <w:szCs w:val="21"/>
              </w:rPr>
              <w:t>前内容</w:t>
            </w:r>
            <w:proofErr w:type="gramEnd"/>
          </w:p>
        </w:tc>
        <w:tc>
          <w:tcPr>
            <w:tcW w:w="184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42956" w:rsidRPr="00642956" w:rsidRDefault="00642956" w:rsidP="006429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2956">
              <w:rPr>
                <w:rFonts w:ascii="宋体" w:eastAsia="宋体" w:hAnsi="宋体" w:cs="宋体"/>
                <w:kern w:val="0"/>
                <w:szCs w:val="21"/>
              </w:rPr>
              <w:t>更正</w:t>
            </w:r>
            <w:proofErr w:type="gramStart"/>
            <w:r w:rsidRPr="00642956">
              <w:rPr>
                <w:rFonts w:ascii="宋体" w:eastAsia="宋体" w:hAnsi="宋体" w:cs="宋体"/>
                <w:kern w:val="0"/>
                <w:szCs w:val="21"/>
              </w:rPr>
              <w:t>后内容</w:t>
            </w:r>
            <w:proofErr w:type="gramEnd"/>
          </w:p>
        </w:tc>
      </w:tr>
      <w:tr w:rsidR="00642956" w:rsidRPr="00642956" w:rsidTr="00A139C7">
        <w:trPr>
          <w:trHeight w:val="4079"/>
        </w:trPr>
        <w:tc>
          <w:tcPr>
            <w:tcW w:w="698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42956" w:rsidRPr="00642956" w:rsidRDefault="00642956" w:rsidP="006429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2956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84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42956" w:rsidRPr="00642956" w:rsidRDefault="00642956" w:rsidP="006429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2956">
              <w:rPr>
                <w:rFonts w:ascii="宋体" w:eastAsia="宋体" w:hAnsi="宋体" w:cs="宋体" w:hint="eastAsia"/>
                <w:kern w:val="0"/>
                <w:szCs w:val="21"/>
              </w:rPr>
              <w:t>支付方式中对物资费用基础价的定义补充</w:t>
            </w:r>
          </w:p>
        </w:tc>
        <w:tc>
          <w:tcPr>
            <w:tcW w:w="16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42956" w:rsidRPr="00642956" w:rsidRDefault="00642956" w:rsidP="006429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42956">
              <w:rPr>
                <w:rFonts w:eastAsia="宋体" w:hAnsi="宋体" w:cs="宋体" w:hint="eastAsia"/>
                <w:szCs w:val="21"/>
              </w:rPr>
              <w:t>以北门</w:t>
            </w:r>
            <w:proofErr w:type="gramStart"/>
            <w:r w:rsidRPr="00642956">
              <w:rPr>
                <w:rFonts w:eastAsia="宋体" w:hAnsi="宋体" w:cs="宋体" w:hint="eastAsia"/>
                <w:szCs w:val="21"/>
              </w:rPr>
              <w:t>农贸市场食材零售价</w:t>
            </w:r>
            <w:proofErr w:type="gramEnd"/>
            <w:r w:rsidRPr="00642956">
              <w:rPr>
                <w:rFonts w:eastAsia="宋体" w:hAnsi="宋体" w:cs="宋体" w:hint="eastAsia"/>
                <w:szCs w:val="21"/>
              </w:rPr>
              <w:t>为基础价，每周五公布一次，用于下一周配送服务。部分北门</w:t>
            </w:r>
            <w:proofErr w:type="gramStart"/>
            <w:r w:rsidRPr="00642956">
              <w:rPr>
                <w:rFonts w:eastAsia="宋体" w:hAnsi="宋体" w:cs="宋体" w:hint="eastAsia"/>
                <w:szCs w:val="21"/>
              </w:rPr>
              <w:t>农贸市场食材零售价</w:t>
            </w:r>
            <w:proofErr w:type="gramEnd"/>
            <w:r w:rsidRPr="00642956">
              <w:rPr>
                <w:rFonts w:eastAsia="宋体" w:hAnsi="宋体" w:cs="宋体" w:hint="eastAsia"/>
                <w:szCs w:val="21"/>
              </w:rPr>
              <w:t>信息表中未列明的商品由学校和供应商共同商定基础价</w:t>
            </w:r>
            <w:r w:rsidRPr="00642956">
              <w:rPr>
                <w:rFonts w:eastAsia="宋体" w:hAnsi="宋体" w:cs="宋体" w:hint="eastAsia"/>
                <w:color w:val="000000"/>
                <w:szCs w:val="21"/>
              </w:rPr>
              <w:t>并提前向平湖市教育保障服务中心报备</w:t>
            </w:r>
            <w:r w:rsidRPr="00642956">
              <w:rPr>
                <w:rFonts w:eastAsia="宋体" w:hAnsi="宋体" w:cs="宋体" w:hint="eastAsia"/>
                <w:szCs w:val="21"/>
              </w:rPr>
              <w:t>。结算时以基础价×物资报价折扣率为结算价。</w:t>
            </w:r>
          </w:p>
        </w:tc>
        <w:tc>
          <w:tcPr>
            <w:tcW w:w="184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42956" w:rsidRPr="00642956" w:rsidRDefault="00642956" w:rsidP="0064295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42956">
              <w:rPr>
                <w:rFonts w:eastAsia="宋体" w:hAnsi="宋体" w:cs="宋体" w:hint="eastAsia"/>
                <w:szCs w:val="21"/>
              </w:rPr>
              <w:t>以北门</w:t>
            </w:r>
            <w:proofErr w:type="gramStart"/>
            <w:r w:rsidRPr="00642956">
              <w:rPr>
                <w:rFonts w:eastAsia="宋体" w:hAnsi="宋体" w:cs="宋体" w:hint="eastAsia"/>
                <w:szCs w:val="21"/>
              </w:rPr>
              <w:t>农贸市场食材零售价</w:t>
            </w:r>
            <w:proofErr w:type="gramEnd"/>
            <w:r w:rsidRPr="00642956">
              <w:rPr>
                <w:rFonts w:eastAsia="宋体" w:hAnsi="宋体" w:cs="宋体" w:hint="eastAsia"/>
                <w:szCs w:val="21"/>
              </w:rPr>
              <w:t>为基础价，每周五公布一次，用于下一周配送服务</w:t>
            </w:r>
            <w:r w:rsidRPr="00642956">
              <w:rPr>
                <w:rFonts w:eastAsia="宋体" w:hAnsi="宋体" w:cs="宋体" w:hint="eastAsia"/>
                <w:b/>
                <w:szCs w:val="21"/>
              </w:rPr>
              <w:t>（</w:t>
            </w:r>
            <w:proofErr w:type="gramStart"/>
            <w:r w:rsidRPr="00642956"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若公布</w:t>
            </w:r>
            <w:proofErr w:type="gramEnd"/>
            <w:r w:rsidRPr="00642956"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的价格为区间价格或者既有</w:t>
            </w:r>
            <w:proofErr w:type="gramStart"/>
            <w:r w:rsidRPr="00642956"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最</w:t>
            </w:r>
            <w:proofErr w:type="gramEnd"/>
            <w:r w:rsidRPr="00642956"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高价又有最低价的，则取平均价格作为基础</w:t>
            </w:r>
            <w:r w:rsidR="00184782">
              <w:rPr>
                <w:rFonts w:ascii="Times New Roman" w:eastAsia="宋体" w:hAnsi="Times New Roman" w:hint="eastAsia"/>
                <w:b/>
                <w:bCs/>
                <w:color w:val="000000"/>
                <w:szCs w:val="21"/>
              </w:rPr>
              <w:t>价</w:t>
            </w:r>
            <w:r w:rsidRPr="00642956">
              <w:rPr>
                <w:rFonts w:eastAsia="宋体" w:hAnsi="宋体" w:cs="宋体" w:hint="eastAsia"/>
                <w:b/>
                <w:szCs w:val="21"/>
              </w:rPr>
              <w:t>）</w:t>
            </w:r>
            <w:r w:rsidRPr="00642956">
              <w:rPr>
                <w:rFonts w:eastAsia="宋体" w:hAnsi="宋体" w:cs="宋体" w:hint="eastAsia"/>
                <w:szCs w:val="21"/>
              </w:rPr>
              <w:t>。部分北门</w:t>
            </w:r>
            <w:proofErr w:type="gramStart"/>
            <w:r w:rsidRPr="00642956">
              <w:rPr>
                <w:rFonts w:eastAsia="宋体" w:hAnsi="宋体" w:cs="宋体" w:hint="eastAsia"/>
                <w:szCs w:val="21"/>
              </w:rPr>
              <w:t>农贸市场食材零售价</w:t>
            </w:r>
            <w:proofErr w:type="gramEnd"/>
            <w:r w:rsidRPr="00642956">
              <w:rPr>
                <w:rFonts w:eastAsia="宋体" w:hAnsi="宋体" w:cs="宋体" w:hint="eastAsia"/>
                <w:szCs w:val="21"/>
              </w:rPr>
              <w:t>信息表中未列明的商品由学校和供应商共同商定基础价</w:t>
            </w:r>
            <w:r w:rsidRPr="00642956">
              <w:rPr>
                <w:rFonts w:eastAsia="宋体" w:hAnsi="宋体" w:cs="宋体" w:hint="eastAsia"/>
                <w:color w:val="000000"/>
                <w:szCs w:val="21"/>
              </w:rPr>
              <w:t>并提前向平湖市教育保障服务中心报备</w:t>
            </w:r>
            <w:r w:rsidRPr="00642956">
              <w:rPr>
                <w:rFonts w:eastAsia="宋体" w:hAnsi="宋体" w:cs="宋体" w:hint="eastAsia"/>
                <w:szCs w:val="21"/>
              </w:rPr>
              <w:t>。结算时以基础价×物资报价折扣率为结算价。</w:t>
            </w:r>
          </w:p>
        </w:tc>
      </w:tr>
      <w:tr w:rsidR="00BA1968" w:rsidRPr="00642956" w:rsidTr="00A139C7">
        <w:trPr>
          <w:trHeight w:val="1488"/>
        </w:trPr>
        <w:tc>
          <w:tcPr>
            <w:tcW w:w="698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A1968" w:rsidRPr="00BA1968" w:rsidRDefault="00BA1968" w:rsidP="006429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4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A1968" w:rsidRPr="00642956" w:rsidRDefault="00BA1968" w:rsidP="00BA1968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招标文件获取截止时间、开标时间、投标截止时间</w:t>
            </w:r>
          </w:p>
        </w:tc>
        <w:tc>
          <w:tcPr>
            <w:tcW w:w="16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A1968" w:rsidRPr="00642956" w:rsidRDefault="00BA1968" w:rsidP="00BA1968">
            <w:pPr>
              <w:widowControl/>
              <w:spacing w:line="400" w:lineRule="exact"/>
              <w:jc w:val="center"/>
              <w:rPr>
                <w:rFonts w:eastAsia="宋体" w:hAnsi="宋体" w:cs="宋体"/>
                <w:szCs w:val="21"/>
              </w:rPr>
            </w:pPr>
            <w:r w:rsidRPr="00493CE6">
              <w:rPr>
                <w:rFonts w:ascii="Times New Roman" w:hAnsi="Times New Roman" w:hint="eastAsia"/>
                <w:bCs/>
                <w:color w:val="000000"/>
                <w:szCs w:val="21"/>
              </w:rPr>
              <w:t>2025</w:t>
            </w:r>
            <w:r w:rsidRPr="00493CE6">
              <w:rPr>
                <w:rFonts w:ascii="Times New Roman" w:hAnsi="Times New Roman" w:hint="eastAsia"/>
                <w:bCs/>
                <w:color w:val="000000"/>
                <w:szCs w:val="21"/>
              </w:rPr>
              <w:t>年</w:t>
            </w:r>
            <w:r w:rsidRPr="00493CE6">
              <w:rPr>
                <w:rFonts w:ascii="Times New Roman" w:hAnsi="Times New Roman" w:hint="eastAsia"/>
                <w:bCs/>
                <w:color w:val="000000"/>
                <w:szCs w:val="21"/>
              </w:rPr>
              <w:t>7</w:t>
            </w:r>
            <w:r w:rsidRPr="00493CE6">
              <w:rPr>
                <w:rFonts w:ascii="Times New Roman" w:hAnsi="Times New Roman" w:hint="eastAsia"/>
                <w:bCs/>
                <w:color w:val="000000"/>
                <w:szCs w:val="21"/>
              </w:rPr>
              <w:t>月</w:t>
            </w:r>
            <w:r w:rsidRPr="00493CE6">
              <w:rPr>
                <w:rFonts w:ascii="Times New Roman" w:hAnsi="Times New Roman" w:hint="eastAsia"/>
                <w:bCs/>
                <w:color w:val="000000"/>
                <w:szCs w:val="21"/>
              </w:rPr>
              <w:t>30</w:t>
            </w:r>
            <w:r w:rsidRPr="00493CE6">
              <w:rPr>
                <w:rFonts w:ascii="Times New Roman" w:hAnsi="Times New Roman" w:hint="eastAsia"/>
                <w:bCs/>
                <w:color w:val="000000"/>
                <w:szCs w:val="21"/>
              </w:rPr>
              <w:t>日</w:t>
            </w:r>
            <w:r w:rsidRPr="00493CE6">
              <w:rPr>
                <w:rFonts w:ascii="Times New Roman" w:hAnsi="Times New Roman" w:hint="eastAsia"/>
                <w:bCs/>
                <w:color w:val="000000"/>
                <w:szCs w:val="21"/>
              </w:rPr>
              <w:t>9</w:t>
            </w:r>
            <w:r w:rsidRPr="00493CE6">
              <w:rPr>
                <w:rFonts w:ascii="Times New Roman" w:hAnsi="Times New Roman" w:hint="eastAsia"/>
                <w:bCs/>
                <w:color w:val="000000"/>
                <w:szCs w:val="21"/>
              </w:rPr>
              <w:t>时</w:t>
            </w:r>
            <w:r w:rsidRPr="00493CE6">
              <w:rPr>
                <w:rFonts w:ascii="Times New Roman" w:hAnsi="Times New Roman" w:hint="eastAsia"/>
                <w:bCs/>
                <w:color w:val="000000"/>
                <w:szCs w:val="21"/>
              </w:rPr>
              <w:t>30</w:t>
            </w:r>
            <w:r w:rsidRPr="00493CE6">
              <w:rPr>
                <w:rFonts w:ascii="Times New Roman" w:hAnsi="Times New Roman" w:hint="eastAsia"/>
                <w:bCs/>
                <w:color w:val="000000"/>
                <w:szCs w:val="21"/>
              </w:rPr>
              <w:t>分</w:t>
            </w:r>
          </w:p>
        </w:tc>
        <w:tc>
          <w:tcPr>
            <w:tcW w:w="184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A1968" w:rsidRPr="00642956" w:rsidRDefault="00BA1968" w:rsidP="00903879">
            <w:pPr>
              <w:widowControl/>
              <w:spacing w:line="400" w:lineRule="exact"/>
              <w:jc w:val="center"/>
              <w:rPr>
                <w:rFonts w:eastAsia="宋体" w:hAnsi="宋体" w:cs="宋体"/>
                <w:szCs w:val="21"/>
              </w:rPr>
            </w:pPr>
            <w:r w:rsidRPr="00493CE6">
              <w:rPr>
                <w:rFonts w:ascii="Times New Roman" w:hAnsi="Times New Roman" w:hint="eastAsia"/>
                <w:bCs/>
                <w:color w:val="000000"/>
                <w:szCs w:val="21"/>
              </w:rPr>
              <w:t>2025</w:t>
            </w:r>
            <w:r w:rsidRPr="00493CE6">
              <w:rPr>
                <w:rFonts w:ascii="Times New Roman" w:hAnsi="Times New Roman" w:hint="eastAsia"/>
                <w:bCs/>
                <w:color w:val="000000"/>
                <w:szCs w:val="21"/>
              </w:rPr>
              <w:t>年</w:t>
            </w:r>
            <w:r w:rsidRPr="00493CE6">
              <w:rPr>
                <w:rFonts w:ascii="Times New Roman" w:hAnsi="Times New Roman" w:hint="eastAsia"/>
                <w:bCs/>
                <w:color w:val="000000"/>
                <w:szCs w:val="21"/>
              </w:rPr>
              <w:t>7</w:t>
            </w:r>
            <w:r w:rsidRPr="00493CE6">
              <w:rPr>
                <w:rFonts w:ascii="Times New Roman" w:hAnsi="Times New Roman" w:hint="eastAsia"/>
                <w:bCs/>
                <w:color w:val="000000"/>
                <w:szCs w:val="21"/>
              </w:rPr>
              <w:t>月</w:t>
            </w:r>
            <w:r w:rsidR="00903879">
              <w:rPr>
                <w:rFonts w:ascii="Times New Roman" w:hAnsi="Times New Roman" w:hint="eastAsia"/>
                <w:bCs/>
                <w:color w:val="000000"/>
                <w:szCs w:val="21"/>
              </w:rPr>
              <w:t>31</w:t>
            </w:r>
            <w:r w:rsidRPr="00493CE6">
              <w:rPr>
                <w:rFonts w:ascii="Times New Roman" w:hAnsi="Times New Roman" w:hint="eastAsia"/>
                <w:bCs/>
                <w:color w:val="000000"/>
                <w:szCs w:val="21"/>
              </w:rPr>
              <w:t>日</w:t>
            </w:r>
            <w:r w:rsidRPr="00493CE6">
              <w:rPr>
                <w:rFonts w:ascii="Times New Roman" w:hAnsi="Times New Roman" w:hint="eastAsia"/>
                <w:bCs/>
                <w:color w:val="000000"/>
                <w:szCs w:val="21"/>
              </w:rPr>
              <w:t>9</w:t>
            </w:r>
            <w:r w:rsidRPr="00493CE6">
              <w:rPr>
                <w:rFonts w:ascii="Times New Roman" w:hAnsi="Times New Roman" w:hint="eastAsia"/>
                <w:bCs/>
                <w:color w:val="000000"/>
                <w:szCs w:val="21"/>
              </w:rPr>
              <w:t>时</w:t>
            </w:r>
            <w:r w:rsidRPr="00493CE6">
              <w:rPr>
                <w:rFonts w:ascii="Times New Roman" w:hAnsi="Times New Roman" w:hint="eastAsia"/>
                <w:bCs/>
                <w:color w:val="000000"/>
                <w:szCs w:val="21"/>
              </w:rPr>
              <w:t>30</w:t>
            </w:r>
            <w:r w:rsidRPr="00493CE6">
              <w:rPr>
                <w:rFonts w:ascii="Times New Roman" w:hAnsi="Times New Roman" w:hint="eastAsia"/>
                <w:bCs/>
                <w:color w:val="000000"/>
                <w:szCs w:val="21"/>
              </w:rPr>
              <w:t>分</w:t>
            </w:r>
          </w:p>
        </w:tc>
      </w:tr>
      <w:tr w:rsidR="00903879" w:rsidRPr="00642956" w:rsidTr="00A139C7">
        <w:tc>
          <w:tcPr>
            <w:tcW w:w="698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03879" w:rsidRDefault="00903879" w:rsidP="0064295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4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03879" w:rsidRDefault="00903879" w:rsidP="00A139C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93CE6">
              <w:rPr>
                <w:rFonts w:ascii="Times New Roman" w:hAnsi="Times New Roman" w:cs="宋体" w:hint="eastAsia"/>
                <w:color w:val="000000"/>
                <w:szCs w:val="21"/>
              </w:rPr>
              <w:t>投标文件</w:t>
            </w:r>
            <w:bookmarkStart w:id="0" w:name="_GoBack"/>
            <w:bookmarkEnd w:id="0"/>
            <w:r w:rsidRPr="00493CE6">
              <w:rPr>
                <w:rFonts w:ascii="Times New Roman" w:hAnsi="Times New Roman" w:cs="宋体" w:hint="eastAsia"/>
                <w:color w:val="000000"/>
                <w:szCs w:val="21"/>
              </w:rPr>
              <w:t>递交</w:t>
            </w:r>
          </w:p>
        </w:tc>
        <w:tc>
          <w:tcPr>
            <w:tcW w:w="161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03879" w:rsidRPr="00642956" w:rsidRDefault="00A139C7" w:rsidP="000F38E8">
            <w:pPr>
              <w:widowControl/>
              <w:spacing w:line="400" w:lineRule="exact"/>
              <w:jc w:val="center"/>
              <w:rPr>
                <w:rFonts w:eastAsia="宋体" w:hAnsi="宋体" w:cs="宋体"/>
                <w:szCs w:val="21"/>
              </w:rPr>
            </w:pP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投标文件递交地址：平湖市教育局四楼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8405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室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(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平湖市当湖街道东湖大道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38-86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号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)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，投标人应于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2025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年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7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月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30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日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9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时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00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分至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 xml:space="preserve">9 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时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30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分将投标文件送达上述地点。</w:t>
            </w:r>
          </w:p>
        </w:tc>
        <w:tc>
          <w:tcPr>
            <w:tcW w:w="184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03879" w:rsidRPr="00642956" w:rsidRDefault="00A139C7" w:rsidP="00A139C7">
            <w:pPr>
              <w:widowControl/>
              <w:spacing w:line="400" w:lineRule="exact"/>
              <w:jc w:val="center"/>
              <w:rPr>
                <w:rFonts w:eastAsia="宋体" w:hAnsi="宋体" w:cs="宋体"/>
                <w:szCs w:val="21"/>
              </w:rPr>
            </w:pP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投标文件递交地址：平湖市教育局四楼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8405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室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(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平湖市当湖街道东湖大道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38-86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号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)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，投标人应于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2025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年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7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月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3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1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日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9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时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00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分至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 xml:space="preserve">9 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时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30</w:t>
            </w:r>
            <w:r w:rsidRPr="00A139C7">
              <w:rPr>
                <w:rFonts w:ascii="Times New Roman" w:hAnsi="Times New Roman" w:hint="eastAsia"/>
                <w:bCs/>
                <w:color w:val="000000"/>
                <w:szCs w:val="21"/>
              </w:rPr>
              <w:t>分将投标文件送达上述地点。</w:t>
            </w:r>
          </w:p>
        </w:tc>
      </w:tr>
    </w:tbl>
    <w:p w:rsidR="00642956" w:rsidRPr="00642956" w:rsidRDefault="00642956" w:rsidP="00642956">
      <w:pPr>
        <w:widowControl/>
        <w:spacing w:line="400" w:lineRule="exact"/>
        <w:jc w:val="left"/>
        <w:rPr>
          <w:rFonts w:ascii="FangSong" w:eastAsia="宋体" w:hAnsi="FangSong" w:cs="宋体" w:hint="eastAsia"/>
          <w:kern w:val="0"/>
          <w:szCs w:val="21"/>
        </w:rPr>
      </w:pPr>
      <w:r w:rsidRPr="00642956">
        <w:rPr>
          <w:rFonts w:ascii="FangSong" w:eastAsia="宋体" w:hAnsi="FangSong" w:cs="宋体"/>
          <w:kern w:val="0"/>
          <w:szCs w:val="21"/>
        </w:rPr>
        <w:lastRenderedPageBreak/>
        <w:t>    </w:t>
      </w:r>
      <w:r w:rsidRPr="00642956">
        <w:rPr>
          <w:rFonts w:ascii="FangSong" w:eastAsia="宋体" w:hAnsi="FangSong" w:cs="宋体"/>
          <w:kern w:val="0"/>
          <w:szCs w:val="21"/>
        </w:rPr>
        <w:t>更正日期：</w:t>
      </w:r>
      <w:r w:rsidRPr="00642956">
        <w:rPr>
          <w:rFonts w:ascii="FangSong" w:eastAsia="宋体" w:hAnsi="FangSong" w:cs="宋体"/>
          <w:kern w:val="0"/>
          <w:szCs w:val="21"/>
        </w:rPr>
        <w:t>202</w:t>
      </w:r>
      <w:r w:rsidRPr="00642956">
        <w:rPr>
          <w:rFonts w:ascii="FangSong" w:eastAsia="宋体" w:hAnsi="FangSong" w:cs="宋体" w:hint="eastAsia"/>
          <w:kern w:val="0"/>
          <w:szCs w:val="21"/>
        </w:rPr>
        <w:t>5</w:t>
      </w:r>
      <w:r w:rsidRPr="00642956">
        <w:rPr>
          <w:rFonts w:ascii="FangSong" w:eastAsia="宋体" w:hAnsi="FangSong" w:cs="宋体"/>
          <w:kern w:val="0"/>
          <w:szCs w:val="21"/>
        </w:rPr>
        <w:t>年</w:t>
      </w:r>
      <w:r w:rsidRPr="00642956">
        <w:rPr>
          <w:rFonts w:ascii="FangSong" w:eastAsia="宋体" w:hAnsi="FangSong" w:cs="宋体" w:hint="eastAsia"/>
          <w:kern w:val="0"/>
          <w:szCs w:val="21"/>
        </w:rPr>
        <w:t>7</w:t>
      </w:r>
      <w:r w:rsidRPr="00642956">
        <w:rPr>
          <w:rFonts w:ascii="FangSong" w:eastAsia="宋体" w:hAnsi="FangSong" w:cs="宋体"/>
          <w:kern w:val="0"/>
          <w:szCs w:val="21"/>
        </w:rPr>
        <w:t>月</w:t>
      </w:r>
      <w:r w:rsidR="00903879">
        <w:rPr>
          <w:rFonts w:ascii="FangSong" w:eastAsia="宋体" w:hAnsi="FangSong" w:cs="宋体" w:hint="eastAsia"/>
          <w:kern w:val="0"/>
          <w:szCs w:val="21"/>
        </w:rPr>
        <w:t>16</w:t>
      </w:r>
      <w:r w:rsidRPr="00642956">
        <w:rPr>
          <w:rFonts w:ascii="FangSong" w:eastAsia="宋体" w:hAnsi="FangSong" w:cs="宋体"/>
          <w:kern w:val="0"/>
          <w:szCs w:val="21"/>
        </w:rPr>
        <w:t>日</w:t>
      </w:r>
      <w:r w:rsidRPr="00642956">
        <w:rPr>
          <w:rFonts w:ascii="FangSong" w:eastAsia="宋体" w:hAnsi="FangSong" w:cs="宋体"/>
          <w:kern w:val="0"/>
          <w:szCs w:val="21"/>
        </w:rPr>
        <w:t>  </w:t>
      </w:r>
    </w:p>
    <w:p w:rsidR="00642956" w:rsidRPr="00642956" w:rsidRDefault="00642956" w:rsidP="00642956">
      <w:pPr>
        <w:widowControl/>
        <w:spacing w:line="400" w:lineRule="exact"/>
        <w:rPr>
          <w:rFonts w:ascii="黑体" w:eastAsia="黑体" w:hAnsi="黑体" w:cs="宋体"/>
          <w:b/>
          <w:bCs/>
          <w:kern w:val="0"/>
          <w:szCs w:val="21"/>
        </w:rPr>
      </w:pPr>
    </w:p>
    <w:p w:rsidR="00642956" w:rsidRPr="00642956" w:rsidRDefault="00642956" w:rsidP="00642956">
      <w:pPr>
        <w:widowControl/>
        <w:spacing w:line="400" w:lineRule="exact"/>
        <w:rPr>
          <w:rFonts w:ascii="黑体" w:eastAsia="黑体" w:hAnsi="黑体" w:cs="宋体"/>
          <w:kern w:val="0"/>
          <w:szCs w:val="21"/>
        </w:rPr>
      </w:pPr>
      <w:r w:rsidRPr="00642956">
        <w:rPr>
          <w:rFonts w:ascii="黑体" w:eastAsia="黑体" w:hAnsi="黑体" w:cs="宋体" w:hint="eastAsia"/>
          <w:b/>
          <w:bCs/>
          <w:kern w:val="0"/>
          <w:szCs w:val="21"/>
        </w:rPr>
        <w:t>三、其他补充事宜</w:t>
      </w:r>
    </w:p>
    <w:p w:rsidR="00642956" w:rsidRPr="00642956" w:rsidRDefault="00642956" w:rsidP="00642956">
      <w:pPr>
        <w:widowControl/>
        <w:spacing w:line="400" w:lineRule="exact"/>
        <w:jc w:val="left"/>
        <w:rPr>
          <w:rFonts w:ascii="宋体" w:eastAsia="宋体" w:hAnsi="宋体" w:cs="宋体"/>
          <w:kern w:val="0"/>
          <w:szCs w:val="21"/>
        </w:rPr>
      </w:pPr>
      <w:r w:rsidRPr="00642956">
        <w:rPr>
          <w:rFonts w:ascii="FangSong" w:eastAsia="宋体" w:hAnsi="FangSong" w:cs="宋体"/>
          <w:kern w:val="0"/>
          <w:szCs w:val="21"/>
        </w:rPr>
        <w:t>    </w:t>
      </w:r>
      <w:r w:rsidRPr="00642956">
        <w:rPr>
          <w:rFonts w:ascii="FangSong" w:eastAsia="宋体" w:hAnsi="FangSong" w:cs="宋体" w:hint="eastAsia"/>
          <w:kern w:val="0"/>
          <w:szCs w:val="21"/>
        </w:rPr>
        <w:t>/</w:t>
      </w:r>
    </w:p>
    <w:p w:rsidR="00642956" w:rsidRPr="00642956" w:rsidRDefault="00642956" w:rsidP="00642956">
      <w:pPr>
        <w:widowControl/>
        <w:spacing w:line="400" w:lineRule="exact"/>
        <w:rPr>
          <w:rFonts w:ascii="黑体" w:eastAsia="黑体" w:hAnsi="黑体" w:cs="宋体"/>
          <w:kern w:val="0"/>
          <w:szCs w:val="21"/>
        </w:rPr>
      </w:pPr>
      <w:r w:rsidRPr="00642956">
        <w:rPr>
          <w:rFonts w:ascii="黑体" w:eastAsia="黑体" w:hAnsi="黑体" w:cs="宋体" w:hint="eastAsia"/>
          <w:b/>
          <w:bCs/>
          <w:kern w:val="0"/>
          <w:szCs w:val="21"/>
        </w:rPr>
        <w:t>四、对本次采购提出询问、质疑、投诉，请按以下方式联系。</w:t>
      </w:r>
      <w:r w:rsidRPr="00642956">
        <w:rPr>
          <w:rFonts w:ascii="Arial" w:eastAsia="黑体" w:hAnsi="Arial" w:cs="Arial"/>
          <w:kern w:val="0"/>
          <w:szCs w:val="21"/>
        </w:rPr>
        <w:t xml:space="preserve">　　　</w:t>
      </w:r>
      <w:r w:rsidRPr="00642956">
        <w:rPr>
          <w:rFonts w:ascii="FangSong" w:eastAsia="黑体" w:hAnsi="FangSong" w:cs="宋体"/>
          <w:kern w:val="0"/>
          <w:szCs w:val="21"/>
        </w:rPr>
        <w:t>   </w:t>
      </w:r>
      <w:r w:rsidRPr="00642956">
        <w:rPr>
          <w:rFonts w:ascii="宋体" w:eastAsia="宋体" w:hAnsi="宋体" w:cs="宋体" w:hint="eastAsia"/>
          <w:kern w:val="0"/>
          <w:szCs w:val="21"/>
        </w:rPr>
        <w:t>  </w:t>
      </w:r>
      <w:r w:rsidRPr="00642956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642956">
        <w:rPr>
          <w:rFonts w:ascii="宋体" w:eastAsia="宋体" w:hAnsi="宋体" w:cs="宋体" w:hint="eastAsia"/>
          <w:kern w:val="0"/>
          <w:szCs w:val="21"/>
        </w:rPr>
        <w:t> </w:t>
      </w:r>
      <w:r w:rsidRPr="00642956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642956">
        <w:rPr>
          <w:rFonts w:ascii="宋体" w:eastAsia="宋体" w:hAnsi="宋体" w:cs="宋体" w:hint="eastAsia"/>
          <w:kern w:val="0"/>
          <w:szCs w:val="21"/>
        </w:rPr>
        <w:t> </w:t>
      </w:r>
      <w:r w:rsidRPr="00642956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642956">
        <w:rPr>
          <w:rFonts w:ascii="宋体" w:eastAsia="宋体" w:hAnsi="宋体" w:cs="宋体" w:hint="eastAsia"/>
          <w:kern w:val="0"/>
          <w:szCs w:val="21"/>
        </w:rPr>
        <w:t> </w:t>
      </w:r>
    </w:p>
    <w:p w:rsidR="00642956" w:rsidRPr="00642956" w:rsidRDefault="00642956" w:rsidP="00642956">
      <w:pPr>
        <w:spacing w:line="400" w:lineRule="exact"/>
        <w:ind w:firstLineChars="200" w:firstLine="420"/>
        <w:rPr>
          <w:rFonts w:ascii="FangSong" w:eastAsia="宋体" w:hAnsi="FangSong" w:cs="宋体" w:hint="eastAsia"/>
          <w:kern w:val="0"/>
          <w:szCs w:val="21"/>
        </w:rPr>
      </w:pPr>
      <w:r w:rsidRPr="00642956">
        <w:rPr>
          <w:rFonts w:ascii="FangSong" w:eastAsia="宋体" w:hAnsi="FangSong" w:cs="宋体" w:hint="eastAsia"/>
          <w:kern w:val="0"/>
          <w:szCs w:val="21"/>
        </w:rPr>
        <w:t>招</w:t>
      </w:r>
      <w:r w:rsidRPr="00642956">
        <w:rPr>
          <w:rFonts w:ascii="FangSong" w:eastAsia="宋体" w:hAnsi="FangSong" w:cs="宋体" w:hint="eastAsia"/>
          <w:kern w:val="0"/>
          <w:szCs w:val="21"/>
        </w:rPr>
        <w:t xml:space="preserve"> </w:t>
      </w:r>
      <w:r w:rsidRPr="00642956">
        <w:rPr>
          <w:rFonts w:ascii="FangSong" w:eastAsia="宋体" w:hAnsi="FangSong" w:cs="宋体" w:hint="eastAsia"/>
          <w:kern w:val="0"/>
          <w:szCs w:val="21"/>
        </w:rPr>
        <w:t>标</w:t>
      </w:r>
      <w:r w:rsidRPr="00642956">
        <w:rPr>
          <w:rFonts w:ascii="FangSong" w:eastAsia="宋体" w:hAnsi="FangSong" w:cs="宋体" w:hint="eastAsia"/>
          <w:kern w:val="0"/>
          <w:szCs w:val="21"/>
        </w:rPr>
        <w:t xml:space="preserve"> </w:t>
      </w:r>
      <w:r w:rsidRPr="00642956">
        <w:rPr>
          <w:rFonts w:ascii="FangSong" w:eastAsia="宋体" w:hAnsi="FangSong" w:cs="宋体" w:hint="eastAsia"/>
          <w:kern w:val="0"/>
          <w:szCs w:val="21"/>
        </w:rPr>
        <w:t>人：嘉兴市交通学校（嘉兴交通技工学校）</w:t>
      </w:r>
    </w:p>
    <w:p w:rsidR="00642956" w:rsidRPr="00642956" w:rsidRDefault="00642956" w:rsidP="00642956">
      <w:pPr>
        <w:spacing w:line="400" w:lineRule="exact"/>
        <w:ind w:firstLineChars="200" w:firstLine="420"/>
        <w:rPr>
          <w:rFonts w:ascii="FangSong" w:eastAsia="宋体" w:hAnsi="FangSong" w:cs="宋体" w:hint="eastAsia"/>
          <w:kern w:val="0"/>
          <w:szCs w:val="21"/>
        </w:rPr>
      </w:pPr>
      <w:r w:rsidRPr="00642956">
        <w:rPr>
          <w:rFonts w:ascii="FangSong" w:eastAsia="宋体" w:hAnsi="FangSong" w:cs="宋体" w:hint="eastAsia"/>
          <w:kern w:val="0"/>
          <w:szCs w:val="21"/>
        </w:rPr>
        <w:t>地</w:t>
      </w:r>
      <w:r w:rsidRPr="00642956">
        <w:rPr>
          <w:rFonts w:ascii="FangSong" w:eastAsia="宋体" w:hAnsi="FangSong" w:cs="宋体" w:hint="eastAsia"/>
          <w:kern w:val="0"/>
          <w:szCs w:val="21"/>
        </w:rPr>
        <w:t xml:space="preserve">    </w:t>
      </w:r>
      <w:r w:rsidRPr="00642956">
        <w:rPr>
          <w:rFonts w:ascii="FangSong" w:eastAsia="宋体" w:hAnsi="FangSong" w:cs="宋体" w:hint="eastAsia"/>
          <w:kern w:val="0"/>
          <w:szCs w:val="21"/>
        </w:rPr>
        <w:t>址：浙江省平湖市当湖街道</w:t>
      </w:r>
      <w:proofErr w:type="gramStart"/>
      <w:r w:rsidRPr="00642956">
        <w:rPr>
          <w:rFonts w:ascii="FangSong" w:eastAsia="宋体" w:hAnsi="FangSong" w:cs="宋体" w:hint="eastAsia"/>
          <w:kern w:val="0"/>
          <w:szCs w:val="21"/>
        </w:rPr>
        <w:t>乍王线</w:t>
      </w:r>
      <w:proofErr w:type="gramEnd"/>
      <w:r w:rsidRPr="00642956">
        <w:rPr>
          <w:rFonts w:ascii="FangSong" w:eastAsia="宋体" w:hAnsi="FangSong" w:cs="宋体" w:hint="eastAsia"/>
          <w:kern w:val="0"/>
          <w:szCs w:val="21"/>
        </w:rPr>
        <w:t>大胜段</w:t>
      </w:r>
      <w:r w:rsidRPr="00642956">
        <w:rPr>
          <w:rFonts w:ascii="FangSong" w:eastAsia="宋体" w:hAnsi="FangSong" w:cs="宋体" w:hint="eastAsia"/>
          <w:kern w:val="0"/>
          <w:szCs w:val="21"/>
        </w:rPr>
        <w:t>88</w:t>
      </w:r>
      <w:r w:rsidRPr="00642956">
        <w:rPr>
          <w:rFonts w:ascii="FangSong" w:eastAsia="宋体" w:hAnsi="FangSong" w:cs="宋体" w:hint="eastAsia"/>
          <w:kern w:val="0"/>
          <w:szCs w:val="21"/>
        </w:rPr>
        <w:t>号</w:t>
      </w:r>
      <w:r w:rsidRPr="00642956">
        <w:rPr>
          <w:rFonts w:ascii="FangSong" w:eastAsia="宋体" w:hAnsi="FangSong" w:cs="宋体" w:hint="eastAsia"/>
          <w:kern w:val="0"/>
          <w:szCs w:val="21"/>
        </w:rPr>
        <w:t xml:space="preserve"> </w:t>
      </w:r>
    </w:p>
    <w:p w:rsidR="00642956" w:rsidRPr="00642956" w:rsidRDefault="00642956" w:rsidP="00642956">
      <w:pPr>
        <w:spacing w:line="400" w:lineRule="exact"/>
        <w:ind w:firstLineChars="200" w:firstLine="420"/>
        <w:rPr>
          <w:rFonts w:ascii="FangSong" w:eastAsia="宋体" w:hAnsi="FangSong" w:cs="宋体" w:hint="eastAsia"/>
          <w:kern w:val="0"/>
          <w:szCs w:val="21"/>
        </w:rPr>
      </w:pPr>
      <w:r w:rsidRPr="00642956">
        <w:rPr>
          <w:rFonts w:ascii="FangSong" w:eastAsia="宋体" w:hAnsi="FangSong" w:cs="宋体" w:hint="eastAsia"/>
          <w:kern w:val="0"/>
          <w:szCs w:val="21"/>
        </w:rPr>
        <w:t>联</w:t>
      </w:r>
      <w:r w:rsidRPr="00642956">
        <w:rPr>
          <w:rFonts w:ascii="FangSong" w:eastAsia="宋体" w:hAnsi="FangSong" w:cs="宋体" w:hint="eastAsia"/>
          <w:kern w:val="0"/>
          <w:szCs w:val="21"/>
        </w:rPr>
        <w:t xml:space="preserve"> </w:t>
      </w:r>
      <w:r w:rsidRPr="00642956">
        <w:rPr>
          <w:rFonts w:ascii="FangSong" w:eastAsia="宋体" w:hAnsi="FangSong" w:cs="宋体" w:hint="eastAsia"/>
          <w:kern w:val="0"/>
          <w:szCs w:val="21"/>
        </w:rPr>
        <w:t>系</w:t>
      </w:r>
      <w:r w:rsidRPr="00642956">
        <w:rPr>
          <w:rFonts w:ascii="FangSong" w:eastAsia="宋体" w:hAnsi="FangSong" w:cs="宋体" w:hint="eastAsia"/>
          <w:kern w:val="0"/>
          <w:szCs w:val="21"/>
        </w:rPr>
        <w:t xml:space="preserve"> </w:t>
      </w:r>
      <w:r w:rsidRPr="00642956">
        <w:rPr>
          <w:rFonts w:ascii="FangSong" w:eastAsia="宋体" w:hAnsi="FangSong" w:cs="宋体" w:hint="eastAsia"/>
          <w:kern w:val="0"/>
          <w:szCs w:val="21"/>
        </w:rPr>
        <w:t>人：钱老师、方老师</w:t>
      </w:r>
    </w:p>
    <w:p w:rsidR="00642956" w:rsidRPr="00642956" w:rsidRDefault="00642956" w:rsidP="00642956">
      <w:pPr>
        <w:spacing w:line="400" w:lineRule="exact"/>
        <w:ind w:firstLineChars="200" w:firstLine="420"/>
        <w:rPr>
          <w:rFonts w:ascii="FangSong" w:eastAsia="宋体" w:hAnsi="FangSong" w:cs="宋体" w:hint="eastAsia"/>
          <w:kern w:val="0"/>
          <w:szCs w:val="21"/>
        </w:rPr>
      </w:pPr>
      <w:r w:rsidRPr="00642956">
        <w:rPr>
          <w:rFonts w:ascii="FangSong" w:eastAsia="宋体" w:hAnsi="FangSong" w:cs="宋体" w:hint="eastAsia"/>
          <w:kern w:val="0"/>
          <w:szCs w:val="21"/>
        </w:rPr>
        <w:t>电</w:t>
      </w:r>
      <w:r w:rsidRPr="00642956">
        <w:rPr>
          <w:rFonts w:ascii="FangSong" w:eastAsia="宋体" w:hAnsi="FangSong" w:cs="宋体" w:hint="eastAsia"/>
          <w:kern w:val="0"/>
          <w:szCs w:val="21"/>
        </w:rPr>
        <w:t xml:space="preserve">    </w:t>
      </w:r>
      <w:r w:rsidRPr="00642956">
        <w:rPr>
          <w:rFonts w:ascii="FangSong" w:eastAsia="宋体" w:hAnsi="FangSong" w:cs="宋体" w:hint="eastAsia"/>
          <w:kern w:val="0"/>
          <w:szCs w:val="21"/>
        </w:rPr>
        <w:t>话：</w:t>
      </w:r>
      <w:r w:rsidRPr="00642956">
        <w:rPr>
          <w:rFonts w:ascii="FangSong" w:eastAsia="宋体" w:hAnsi="FangSong" w:cs="宋体" w:hint="eastAsia"/>
          <w:kern w:val="0"/>
          <w:szCs w:val="21"/>
        </w:rPr>
        <w:t>0573-85087900</w:t>
      </w:r>
    </w:p>
    <w:p w:rsidR="00642956" w:rsidRPr="00642956" w:rsidRDefault="00642956" w:rsidP="00642956">
      <w:pPr>
        <w:spacing w:line="400" w:lineRule="exact"/>
        <w:ind w:firstLineChars="200" w:firstLine="420"/>
        <w:rPr>
          <w:rFonts w:ascii="FangSong" w:eastAsia="宋体" w:hAnsi="FangSong" w:cs="宋体" w:hint="eastAsia"/>
          <w:kern w:val="0"/>
          <w:szCs w:val="21"/>
        </w:rPr>
      </w:pPr>
    </w:p>
    <w:p w:rsidR="00642956" w:rsidRPr="00642956" w:rsidRDefault="00642956" w:rsidP="00642956">
      <w:pPr>
        <w:spacing w:line="400" w:lineRule="exact"/>
        <w:ind w:firstLineChars="200" w:firstLine="420"/>
        <w:rPr>
          <w:rFonts w:ascii="FangSong" w:eastAsia="宋体" w:hAnsi="FangSong" w:cs="宋体" w:hint="eastAsia"/>
          <w:kern w:val="0"/>
          <w:szCs w:val="21"/>
        </w:rPr>
      </w:pPr>
      <w:r w:rsidRPr="00642956">
        <w:rPr>
          <w:rFonts w:ascii="FangSong" w:eastAsia="宋体" w:hAnsi="FangSong" w:cs="宋体" w:hint="eastAsia"/>
          <w:kern w:val="0"/>
          <w:szCs w:val="21"/>
        </w:rPr>
        <w:t>招标代理机构：浙江博宏工程管理咨询有限公司</w:t>
      </w:r>
    </w:p>
    <w:p w:rsidR="00642956" w:rsidRPr="00642956" w:rsidRDefault="00642956" w:rsidP="00642956">
      <w:pPr>
        <w:spacing w:line="400" w:lineRule="exact"/>
        <w:ind w:firstLineChars="200" w:firstLine="420"/>
        <w:rPr>
          <w:rFonts w:ascii="FangSong" w:eastAsia="宋体" w:hAnsi="FangSong" w:cs="宋体" w:hint="eastAsia"/>
          <w:kern w:val="0"/>
          <w:szCs w:val="21"/>
        </w:rPr>
      </w:pPr>
      <w:r w:rsidRPr="00642956">
        <w:rPr>
          <w:rFonts w:ascii="FangSong" w:eastAsia="宋体" w:hAnsi="FangSong" w:cs="宋体" w:hint="eastAsia"/>
          <w:kern w:val="0"/>
          <w:szCs w:val="21"/>
        </w:rPr>
        <w:t>地</w:t>
      </w:r>
      <w:r w:rsidRPr="00642956">
        <w:rPr>
          <w:rFonts w:ascii="FangSong" w:eastAsia="宋体" w:hAnsi="FangSong" w:cs="宋体" w:hint="eastAsia"/>
          <w:kern w:val="0"/>
          <w:szCs w:val="21"/>
        </w:rPr>
        <w:t xml:space="preserve">    </w:t>
      </w:r>
      <w:r w:rsidRPr="00642956">
        <w:rPr>
          <w:rFonts w:ascii="FangSong" w:eastAsia="宋体" w:hAnsi="FangSong" w:cs="宋体" w:hint="eastAsia"/>
          <w:kern w:val="0"/>
          <w:szCs w:val="21"/>
        </w:rPr>
        <w:t>址：嘉兴</w:t>
      </w:r>
      <w:proofErr w:type="gramStart"/>
      <w:r w:rsidRPr="00642956">
        <w:rPr>
          <w:rFonts w:ascii="FangSong" w:eastAsia="宋体" w:hAnsi="FangSong" w:cs="宋体" w:hint="eastAsia"/>
          <w:kern w:val="0"/>
          <w:szCs w:val="21"/>
        </w:rPr>
        <w:t>市秀洲区</w:t>
      </w:r>
      <w:proofErr w:type="gramEnd"/>
      <w:r w:rsidRPr="00642956">
        <w:rPr>
          <w:rFonts w:ascii="FangSong" w:eastAsia="宋体" w:hAnsi="FangSong" w:cs="宋体" w:hint="eastAsia"/>
          <w:kern w:val="0"/>
          <w:szCs w:val="21"/>
        </w:rPr>
        <w:t>东升西路</w:t>
      </w:r>
      <w:r w:rsidRPr="00642956">
        <w:rPr>
          <w:rFonts w:ascii="FangSong" w:eastAsia="宋体" w:hAnsi="FangSong" w:cs="宋体" w:hint="eastAsia"/>
          <w:kern w:val="0"/>
          <w:szCs w:val="21"/>
        </w:rPr>
        <w:t>1700</w:t>
      </w:r>
      <w:r w:rsidRPr="00642956">
        <w:rPr>
          <w:rFonts w:ascii="FangSong" w:eastAsia="宋体" w:hAnsi="FangSong" w:cs="宋体" w:hint="eastAsia"/>
          <w:kern w:val="0"/>
          <w:szCs w:val="21"/>
        </w:rPr>
        <w:t>号科技京城</w:t>
      </w:r>
      <w:r w:rsidRPr="00642956">
        <w:rPr>
          <w:rFonts w:ascii="FangSong" w:eastAsia="宋体" w:hAnsi="FangSong" w:cs="宋体" w:hint="eastAsia"/>
          <w:kern w:val="0"/>
          <w:szCs w:val="21"/>
        </w:rPr>
        <w:t>1</w:t>
      </w:r>
      <w:r w:rsidRPr="00642956">
        <w:rPr>
          <w:rFonts w:ascii="FangSong" w:eastAsia="宋体" w:hAnsi="FangSong" w:cs="宋体" w:hint="eastAsia"/>
          <w:kern w:val="0"/>
          <w:szCs w:val="21"/>
        </w:rPr>
        <w:t>幢</w:t>
      </w:r>
      <w:r w:rsidRPr="00642956">
        <w:rPr>
          <w:rFonts w:ascii="FangSong" w:eastAsia="宋体" w:hAnsi="FangSong" w:cs="宋体" w:hint="eastAsia"/>
          <w:kern w:val="0"/>
          <w:szCs w:val="21"/>
        </w:rPr>
        <w:t>6</w:t>
      </w:r>
      <w:r w:rsidRPr="00642956">
        <w:rPr>
          <w:rFonts w:ascii="FangSong" w:eastAsia="宋体" w:hAnsi="FangSong" w:cs="宋体" w:hint="eastAsia"/>
          <w:kern w:val="0"/>
          <w:szCs w:val="21"/>
        </w:rPr>
        <w:t>楼</w:t>
      </w:r>
    </w:p>
    <w:p w:rsidR="00642956" w:rsidRPr="00642956" w:rsidRDefault="00642956" w:rsidP="00642956">
      <w:pPr>
        <w:spacing w:line="400" w:lineRule="exact"/>
        <w:ind w:firstLineChars="200" w:firstLine="420"/>
        <w:rPr>
          <w:rFonts w:ascii="FangSong" w:eastAsia="宋体" w:hAnsi="FangSong" w:cs="宋体" w:hint="eastAsia"/>
          <w:kern w:val="0"/>
          <w:szCs w:val="21"/>
        </w:rPr>
      </w:pPr>
      <w:r w:rsidRPr="00642956">
        <w:rPr>
          <w:rFonts w:ascii="FangSong" w:eastAsia="宋体" w:hAnsi="FangSong" w:cs="宋体" w:hint="eastAsia"/>
          <w:kern w:val="0"/>
          <w:szCs w:val="21"/>
        </w:rPr>
        <w:t>联</w:t>
      </w:r>
      <w:r w:rsidRPr="00642956">
        <w:rPr>
          <w:rFonts w:ascii="FangSong" w:eastAsia="宋体" w:hAnsi="FangSong" w:cs="宋体" w:hint="eastAsia"/>
          <w:kern w:val="0"/>
          <w:szCs w:val="21"/>
        </w:rPr>
        <w:t xml:space="preserve"> </w:t>
      </w:r>
      <w:r w:rsidRPr="00642956">
        <w:rPr>
          <w:rFonts w:ascii="FangSong" w:eastAsia="宋体" w:hAnsi="FangSong" w:cs="宋体" w:hint="eastAsia"/>
          <w:kern w:val="0"/>
          <w:szCs w:val="21"/>
        </w:rPr>
        <w:t>系</w:t>
      </w:r>
      <w:r w:rsidRPr="00642956">
        <w:rPr>
          <w:rFonts w:ascii="FangSong" w:eastAsia="宋体" w:hAnsi="FangSong" w:cs="宋体" w:hint="eastAsia"/>
          <w:kern w:val="0"/>
          <w:szCs w:val="21"/>
        </w:rPr>
        <w:t xml:space="preserve"> </w:t>
      </w:r>
      <w:r w:rsidRPr="00642956">
        <w:rPr>
          <w:rFonts w:ascii="FangSong" w:eastAsia="宋体" w:hAnsi="FangSong" w:cs="宋体" w:hint="eastAsia"/>
          <w:kern w:val="0"/>
          <w:szCs w:val="21"/>
        </w:rPr>
        <w:t>人：陈先生</w:t>
      </w:r>
    </w:p>
    <w:p w:rsidR="00642956" w:rsidRPr="00642956" w:rsidRDefault="00642956" w:rsidP="00642956">
      <w:pPr>
        <w:spacing w:line="400" w:lineRule="exact"/>
        <w:ind w:firstLineChars="200" w:firstLine="420"/>
        <w:rPr>
          <w:rFonts w:ascii="FangSong" w:eastAsia="宋体" w:hAnsi="FangSong" w:cs="宋体" w:hint="eastAsia"/>
          <w:kern w:val="0"/>
          <w:szCs w:val="21"/>
        </w:rPr>
      </w:pPr>
      <w:r w:rsidRPr="00642956">
        <w:rPr>
          <w:rFonts w:ascii="FangSong" w:eastAsia="宋体" w:hAnsi="FangSong" w:cs="宋体" w:hint="eastAsia"/>
          <w:kern w:val="0"/>
          <w:szCs w:val="21"/>
        </w:rPr>
        <w:t>电</w:t>
      </w:r>
      <w:r w:rsidRPr="00642956">
        <w:rPr>
          <w:rFonts w:ascii="FangSong" w:eastAsia="宋体" w:hAnsi="FangSong" w:cs="宋体" w:hint="eastAsia"/>
          <w:kern w:val="0"/>
          <w:szCs w:val="21"/>
        </w:rPr>
        <w:t xml:space="preserve">    </w:t>
      </w:r>
      <w:r w:rsidRPr="00642956">
        <w:rPr>
          <w:rFonts w:ascii="FangSong" w:eastAsia="宋体" w:hAnsi="FangSong" w:cs="宋体" w:hint="eastAsia"/>
          <w:kern w:val="0"/>
          <w:szCs w:val="21"/>
        </w:rPr>
        <w:t>话：</w:t>
      </w:r>
      <w:r w:rsidRPr="00642956">
        <w:rPr>
          <w:rFonts w:ascii="FangSong" w:eastAsia="宋体" w:hAnsi="FangSong" w:cs="宋体" w:hint="eastAsia"/>
          <w:kern w:val="0"/>
          <w:szCs w:val="21"/>
        </w:rPr>
        <w:t>15868126391</w:t>
      </w:r>
    </w:p>
    <w:p w:rsidR="00514513" w:rsidRPr="00642956" w:rsidRDefault="00642956" w:rsidP="00642956">
      <w:pPr>
        <w:spacing w:line="400" w:lineRule="exact"/>
        <w:ind w:firstLineChars="200" w:firstLine="420"/>
        <w:rPr>
          <w:szCs w:val="21"/>
        </w:rPr>
      </w:pPr>
      <w:r w:rsidRPr="00642956">
        <w:rPr>
          <w:rFonts w:ascii="FangSong" w:eastAsia="宋体" w:hAnsi="FangSong" w:cs="宋体" w:hint="eastAsia"/>
          <w:kern w:val="0"/>
          <w:szCs w:val="21"/>
        </w:rPr>
        <w:t>电子邮箱：</w:t>
      </w:r>
      <w:r w:rsidRPr="00642956">
        <w:rPr>
          <w:rFonts w:ascii="FangSong" w:eastAsia="宋体" w:hAnsi="FangSong" w:cs="宋体" w:hint="eastAsia"/>
          <w:kern w:val="0"/>
          <w:szCs w:val="21"/>
        </w:rPr>
        <w:t>1602394422@qq.com</w:t>
      </w:r>
    </w:p>
    <w:p w:rsidR="00514513" w:rsidRPr="00642956" w:rsidRDefault="00514513" w:rsidP="00642956">
      <w:pPr>
        <w:spacing w:line="400" w:lineRule="exact"/>
        <w:ind w:firstLineChars="200" w:firstLine="420"/>
        <w:rPr>
          <w:szCs w:val="21"/>
        </w:rPr>
      </w:pPr>
    </w:p>
    <w:p w:rsidR="00514513" w:rsidRPr="00642956" w:rsidRDefault="00514513" w:rsidP="00642956">
      <w:pPr>
        <w:spacing w:line="400" w:lineRule="exact"/>
        <w:ind w:firstLineChars="200" w:firstLine="420"/>
        <w:rPr>
          <w:szCs w:val="21"/>
        </w:rPr>
      </w:pPr>
    </w:p>
    <w:p w:rsidR="00642956" w:rsidRPr="00642956" w:rsidRDefault="00642956" w:rsidP="00642956">
      <w:pPr>
        <w:spacing w:line="400" w:lineRule="exact"/>
        <w:ind w:firstLineChars="200" w:firstLine="420"/>
        <w:jc w:val="right"/>
        <w:rPr>
          <w:szCs w:val="21"/>
        </w:rPr>
      </w:pPr>
    </w:p>
    <w:p w:rsidR="00514513" w:rsidRPr="00642956" w:rsidRDefault="00514513" w:rsidP="00642956">
      <w:pPr>
        <w:spacing w:line="400" w:lineRule="exact"/>
        <w:ind w:firstLineChars="200" w:firstLine="420"/>
        <w:jc w:val="right"/>
        <w:rPr>
          <w:rFonts w:ascii="Times New Roman" w:hAnsi="Times New Roman" w:cs="Times New Roman"/>
          <w:szCs w:val="21"/>
        </w:rPr>
      </w:pPr>
      <w:r w:rsidRPr="00642956">
        <w:rPr>
          <w:rFonts w:ascii="Times New Roman" w:hAnsi="Times New Roman" w:cs="Times New Roman"/>
          <w:szCs w:val="21"/>
        </w:rPr>
        <w:t>2025</w:t>
      </w:r>
      <w:r w:rsidRPr="00642956">
        <w:rPr>
          <w:rFonts w:ascii="Times New Roman" w:hAnsi="Times New Roman" w:cs="Times New Roman"/>
          <w:szCs w:val="21"/>
        </w:rPr>
        <w:t>年</w:t>
      </w:r>
      <w:r w:rsidR="00642956" w:rsidRPr="00642956">
        <w:rPr>
          <w:rFonts w:ascii="Times New Roman" w:hAnsi="Times New Roman" w:cs="Times New Roman"/>
          <w:szCs w:val="21"/>
        </w:rPr>
        <w:t>7</w:t>
      </w:r>
      <w:r w:rsidRPr="00642956">
        <w:rPr>
          <w:rFonts w:ascii="Times New Roman" w:hAnsi="Times New Roman" w:cs="Times New Roman"/>
          <w:szCs w:val="21"/>
        </w:rPr>
        <w:t>月</w:t>
      </w:r>
      <w:r w:rsidR="00642956" w:rsidRPr="00642956">
        <w:rPr>
          <w:rFonts w:ascii="Times New Roman" w:hAnsi="Times New Roman" w:cs="Times New Roman"/>
          <w:szCs w:val="21"/>
        </w:rPr>
        <w:t>1</w:t>
      </w:r>
      <w:r w:rsidR="00BA1968">
        <w:rPr>
          <w:rFonts w:ascii="Times New Roman" w:hAnsi="Times New Roman" w:cs="Times New Roman" w:hint="eastAsia"/>
          <w:szCs w:val="21"/>
        </w:rPr>
        <w:t>6</w:t>
      </w:r>
      <w:r w:rsidRPr="00642956">
        <w:rPr>
          <w:rFonts w:ascii="Times New Roman" w:hAnsi="Times New Roman" w:cs="Times New Roman"/>
          <w:szCs w:val="21"/>
        </w:rPr>
        <w:t>日</w:t>
      </w:r>
    </w:p>
    <w:sectPr w:rsidR="00514513" w:rsidRPr="00642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38C" w:rsidRDefault="0052638C" w:rsidP="00514513">
      <w:r>
        <w:separator/>
      </w:r>
    </w:p>
  </w:endnote>
  <w:endnote w:type="continuationSeparator" w:id="0">
    <w:p w:rsidR="0052638C" w:rsidRDefault="0052638C" w:rsidP="0051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38C" w:rsidRDefault="0052638C" w:rsidP="00514513">
      <w:r>
        <w:separator/>
      </w:r>
    </w:p>
  </w:footnote>
  <w:footnote w:type="continuationSeparator" w:id="0">
    <w:p w:rsidR="0052638C" w:rsidRDefault="0052638C" w:rsidP="00514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C9"/>
    <w:rsid w:val="00040641"/>
    <w:rsid w:val="00184782"/>
    <w:rsid w:val="00313EC9"/>
    <w:rsid w:val="00411CD4"/>
    <w:rsid w:val="00514513"/>
    <w:rsid w:val="0052638C"/>
    <w:rsid w:val="00642956"/>
    <w:rsid w:val="006557BA"/>
    <w:rsid w:val="00903879"/>
    <w:rsid w:val="00A139C7"/>
    <w:rsid w:val="00BA1968"/>
    <w:rsid w:val="00BE1044"/>
    <w:rsid w:val="00E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4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45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4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45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4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45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4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45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2025-04-10T08:12:00Z</dcterms:created>
  <dcterms:modified xsi:type="dcterms:W3CDTF">2025-07-16T01:50:00Z</dcterms:modified>
</cp:coreProperties>
</file>