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796F">
      <w:pPr>
        <w:snapToGrid w:val="0"/>
        <w:spacing w:line="360" w:lineRule="auto"/>
        <w:jc w:val="center"/>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w:t>
      </w:r>
      <w:r>
        <w:rPr>
          <w:rFonts w:hint="eastAsia" w:ascii="宋体" w:hAnsi="宋体" w:eastAsia="宋体" w:cs="Arial"/>
          <w:sz w:val="30"/>
          <w:szCs w:val="30"/>
          <w:lang w:val="en-US" w:eastAsia="zh-CN"/>
        </w:rPr>
        <w:t xml:space="preserve">         </w:t>
      </w:r>
      <w:r>
        <w:rPr>
          <w:rFonts w:hint="eastAsia" w:ascii="宋体" w:hAnsi="宋体" w:eastAsia="宋体" w:cs="Arial"/>
          <w:sz w:val="30"/>
          <w:szCs w:val="30"/>
          <w:lang w:eastAsia="zh-CN"/>
        </w:rPr>
        <w:t>机电第JD02标段</w:t>
      </w:r>
      <w:r>
        <w:rPr>
          <w:rFonts w:hint="eastAsia" w:ascii="宋体" w:hAnsi="宋体" w:eastAsia="宋体" w:cs="Arial"/>
          <w:sz w:val="30"/>
          <w:szCs w:val="30"/>
        </w:rPr>
        <w:t>中标人</w:t>
      </w:r>
      <w:r>
        <w:rPr>
          <w:rFonts w:ascii="宋体" w:hAnsi="宋体" w:eastAsia="宋体" w:cs="Arial"/>
          <w:sz w:val="30"/>
          <w:szCs w:val="30"/>
        </w:rPr>
        <w:t>公示</w:t>
      </w:r>
    </w:p>
    <w:tbl>
      <w:tblPr>
        <w:tblStyle w:val="10"/>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14:paraId="2B6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26F4697A">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14:paraId="36E14EAC">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机电第JD02标段</w:t>
            </w:r>
          </w:p>
        </w:tc>
      </w:tr>
      <w:tr w14:paraId="4B8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B4AF8BE">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14:paraId="760CCDD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5459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14:paraId="668E3691">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14:paraId="11B4854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S302平湖至安吉公路平湖平善大道至南湖嘉南公路段改建工程采用一级公路技术标准兼顾城市道路功能，建设形式为“高架+地面道路”。</w:t>
            </w:r>
          </w:p>
          <w:p w14:paraId="6635735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子项目一：S302平湖至安吉公路平湖平善大道至南湖嘉南公路段改建工程（一期）工程</w:t>
            </w:r>
          </w:p>
          <w:p w14:paraId="383D072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项目起点始于平湖市曹桥街道章桥村北侧新07 省道处（桩号：K1+445.500），终点止于南湖区新 07 省道与三环东路交叉位置（桩号：K20+110.933）</w:t>
            </w:r>
            <w:r>
              <w:rPr>
                <w:rFonts w:hint="eastAsia" w:ascii="宋体" w:hAnsi="宋体" w:eastAsia="宋体" w:cs="Arial"/>
                <w:szCs w:val="21"/>
                <w:lang w:eastAsia="zh-CN"/>
              </w:rPr>
              <w:t>，</w:t>
            </w:r>
            <w:r>
              <w:rPr>
                <w:rFonts w:hint="eastAsia" w:ascii="宋体" w:hAnsi="宋体" w:eastAsia="宋体" w:cs="Arial"/>
                <w:szCs w:val="21"/>
              </w:rPr>
              <w:t>路线全长约18.665公里，其中高架道路长度约16.034公里，改扩建地面道路约1.1公里，原路利用约1.531公里。</w:t>
            </w:r>
          </w:p>
          <w:p w14:paraId="75C8502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子项目二：S302平湖至安吉公路平湖平善大道至南湖嘉南公路段改建工程（二期一阶段）工程</w:t>
            </w:r>
          </w:p>
          <w:p w14:paraId="481910F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项目起点始于平湖市曹桥街道章桥村北侧新07 省道处（桩号：K1+445.500），终点止于现状302省道与余步公路交叉口处（桩号：K16+000），同步实施涉铁段南北侧新建辅道桥梁（桩号：K16+000～K17+661.5）</w:t>
            </w:r>
            <w:r>
              <w:rPr>
                <w:rFonts w:hint="eastAsia" w:ascii="宋体" w:hAnsi="宋体" w:eastAsia="宋体" w:cs="Arial"/>
                <w:szCs w:val="21"/>
                <w:lang w:eastAsia="zh-CN"/>
              </w:rPr>
              <w:t>，</w:t>
            </w:r>
            <w:r>
              <w:rPr>
                <w:rFonts w:hint="eastAsia" w:ascii="宋体" w:hAnsi="宋体" w:eastAsia="宋体" w:cs="Arial"/>
                <w:szCs w:val="21"/>
              </w:rPr>
              <w:t>路线全长16.22公里</w:t>
            </w:r>
            <w:r>
              <w:rPr>
                <w:rFonts w:hint="eastAsia" w:ascii="宋体" w:hAnsi="宋体" w:eastAsia="宋体" w:cs="Arial"/>
                <w:szCs w:val="21"/>
                <w:lang w:eastAsia="zh-CN"/>
              </w:rPr>
              <w:t>，</w:t>
            </w:r>
            <w:r>
              <w:rPr>
                <w:rFonts w:hint="eastAsia" w:ascii="宋体" w:hAnsi="宋体" w:eastAsia="宋体" w:cs="Arial"/>
                <w:szCs w:val="21"/>
                <w:lang w:val="en-US" w:eastAsia="zh-CN"/>
              </w:rPr>
              <w:t>主要</w:t>
            </w:r>
            <w:r>
              <w:rPr>
                <w:rFonts w:hint="eastAsia" w:ascii="宋体" w:hAnsi="宋体" w:eastAsia="宋体" w:cs="Arial"/>
                <w:szCs w:val="21"/>
              </w:rPr>
              <w:t>对原有地面道路进行改建</w:t>
            </w:r>
            <w:r>
              <w:rPr>
                <w:rFonts w:hint="eastAsia" w:ascii="宋体" w:hAnsi="宋体" w:eastAsia="宋体" w:cs="Arial"/>
                <w:szCs w:val="21"/>
                <w:lang w:eastAsia="zh-CN"/>
              </w:rPr>
              <w:t>。</w:t>
            </w:r>
          </w:p>
        </w:tc>
      </w:tr>
      <w:tr w14:paraId="7A6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AA1AA68">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14:paraId="56F6C6B9">
            <w:pPr>
              <w:widowControl/>
              <w:spacing w:line="240" w:lineRule="exact"/>
              <w:jc w:val="center"/>
              <w:rPr>
                <w:rFonts w:ascii="宋体" w:hAnsi="宋体" w:eastAsia="宋体"/>
                <w:szCs w:val="21"/>
              </w:rPr>
            </w:pPr>
            <w:r>
              <w:rPr>
                <w:rFonts w:hint="eastAsia" w:ascii="宋体" w:hAnsi="宋体" w:eastAsia="宋体"/>
                <w:szCs w:val="21"/>
                <w:lang w:val="en-US" w:eastAsia="zh-CN"/>
              </w:rPr>
              <w:t>招商华驰数智交通科技（重庆）有限公司</w:t>
            </w:r>
          </w:p>
        </w:tc>
      </w:tr>
      <w:tr w14:paraId="152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61978035">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14:paraId="2EDA0086">
            <w:pPr>
              <w:spacing w:line="360" w:lineRule="auto"/>
              <w:jc w:val="center"/>
              <w:rPr>
                <w:rFonts w:ascii="宋体" w:hAnsi="宋体" w:eastAsia="宋体"/>
                <w:szCs w:val="21"/>
              </w:rPr>
            </w:pPr>
            <w:r>
              <w:rPr>
                <w:rFonts w:hint="eastAsia" w:ascii="宋体" w:hAnsi="宋体" w:eastAsia="宋体" w:cs="Arial"/>
                <w:szCs w:val="21"/>
                <w:lang w:val="en-US" w:eastAsia="zh-CN"/>
              </w:rPr>
              <w:t>60408828</w:t>
            </w:r>
            <w:r>
              <w:rPr>
                <w:rFonts w:ascii="宋体" w:hAnsi="宋体" w:eastAsia="宋体" w:cs="Arial"/>
                <w:szCs w:val="21"/>
              </w:rPr>
              <w:t>元</w:t>
            </w:r>
          </w:p>
        </w:tc>
      </w:tr>
      <w:tr w14:paraId="6060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11DD6104">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14:paraId="71D8C84C">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左叶华</w:t>
            </w:r>
          </w:p>
        </w:tc>
      </w:tr>
      <w:tr w14:paraId="1E7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14:paraId="7B1F9500">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14:paraId="25D4C0CB">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机电工程一级注册建造师（证书编号：渝1502017201716660）</w:t>
            </w:r>
          </w:p>
          <w:p w14:paraId="1A314A23">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高级工程师（证书编号：010601000803）</w:t>
            </w:r>
          </w:p>
          <w:p w14:paraId="414D8F36">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公路水运工程施工企业主要负责人和安全生产管理人员安全生产考核合格证书（证书编号：渝交安B17G00354）</w:t>
            </w:r>
          </w:p>
          <w:p w14:paraId="4C55523E">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业绩：贵州省务川至正安高速公路机电工程WZJD-1合同段（高速公路；机电工程；项目副经理）</w:t>
            </w:r>
          </w:p>
        </w:tc>
      </w:tr>
      <w:tr w14:paraId="6571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36BCC8F0">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14:paraId="3227724A">
            <w:pPr>
              <w:widowControl/>
              <w:spacing w:line="276" w:lineRule="auto"/>
              <w:jc w:val="center"/>
              <w:rPr>
                <w:rFonts w:ascii="宋体" w:hAnsi="宋体" w:eastAsia="宋体"/>
                <w:szCs w:val="21"/>
              </w:rPr>
            </w:pPr>
            <w:r>
              <w:rPr>
                <w:rFonts w:hint="eastAsia" w:ascii="宋体" w:hAnsi="宋体" w:cs="宋体"/>
                <w:color w:val="333333"/>
                <w:lang w:val="en-US" w:eastAsia="zh-CN"/>
              </w:rPr>
              <w:t>600</w:t>
            </w:r>
            <w:r>
              <w:rPr>
                <w:rFonts w:hint="eastAsia" w:ascii="宋体" w:hAnsi="宋体" w:eastAsia="宋体"/>
                <w:szCs w:val="21"/>
                <w:lang w:val="en-US" w:eastAsia="zh-CN"/>
              </w:rPr>
              <w:t>日历</w:t>
            </w:r>
            <w:bookmarkStart w:id="0" w:name="_GoBack"/>
            <w:bookmarkEnd w:id="0"/>
            <w:r>
              <w:rPr>
                <w:rFonts w:hint="eastAsia" w:ascii="宋体" w:hAnsi="宋体" w:eastAsia="宋体"/>
                <w:szCs w:val="21"/>
                <w:lang w:val="en-US" w:eastAsia="zh-CN"/>
              </w:rPr>
              <w:t>天</w:t>
            </w:r>
          </w:p>
        </w:tc>
      </w:tr>
      <w:tr w14:paraId="3B4C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14:paraId="1E0A2D42">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14:paraId="1B38B802">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具备独立法人资格；                                          具备公路交通工程（公路机电工程）专业承包壹级；</w:t>
            </w:r>
          </w:p>
          <w:p w14:paraId="61186B22">
            <w:pPr>
              <w:widowControl/>
              <w:spacing w:line="276" w:lineRule="auto"/>
              <w:jc w:val="center"/>
              <w:rPr>
                <w:rFonts w:ascii="宋体" w:hAnsi="宋体" w:eastAsia="宋体"/>
                <w:szCs w:val="21"/>
              </w:rPr>
            </w:pPr>
            <w:r>
              <w:rPr>
                <w:rFonts w:hint="eastAsia" w:ascii="宋体" w:hAnsi="宋体" w:eastAsia="宋体"/>
                <w:szCs w:val="21"/>
                <w:lang w:val="en-US" w:eastAsia="zh-CN"/>
              </w:rPr>
              <w:t>业绩：申嘉湖高速公路安吉孝源至唐舍段工程JD01标段（交工日期：2024年6月3日；新建高速公路机电工程；里程：33.723公里）</w:t>
            </w:r>
          </w:p>
        </w:tc>
      </w:tr>
      <w:tr w14:paraId="590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20DDDBF4">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14:paraId="29F6CF53">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7</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8</w:t>
            </w:r>
            <w:r>
              <w:rPr>
                <w:rFonts w:hint="eastAsia" w:ascii="宋体" w:hAnsi="宋体" w:eastAsia="宋体"/>
                <w:color w:val="333333"/>
                <w:szCs w:val="21"/>
                <w:shd w:val="clear" w:color="auto" w:fill="FFFFFF"/>
              </w:rPr>
              <w:t>日</w:t>
            </w:r>
          </w:p>
        </w:tc>
      </w:tr>
      <w:tr w14:paraId="7C96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B66C4DE">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14:paraId="7626C1BE">
            <w:pPr>
              <w:spacing w:line="360" w:lineRule="auto"/>
              <w:jc w:val="center"/>
              <w:rPr>
                <w:rFonts w:ascii="宋体" w:hAnsi="宋体" w:eastAsia="宋体"/>
                <w:szCs w:val="21"/>
              </w:rPr>
            </w:pPr>
          </w:p>
        </w:tc>
      </w:tr>
    </w:tbl>
    <w:p w14:paraId="4C0003FE">
      <w:pPr>
        <w:rPr>
          <w:rFonts w:ascii="宋体" w:hAnsi="宋体" w:eastAsia="宋体"/>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68D0387"/>
    <w:rsid w:val="0A953E80"/>
    <w:rsid w:val="0AA042D0"/>
    <w:rsid w:val="13C96FE5"/>
    <w:rsid w:val="175536C5"/>
    <w:rsid w:val="19E87796"/>
    <w:rsid w:val="331F4221"/>
    <w:rsid w:val="3599652B"/>
    <w:rsid w:val="3B6C0EE2"/>
    <w:rsid w:val="3DF25C60"/>
    <w:rsid w:val="3EDD48FE"/>
    <w:rsid w:val="449725C4"/>
    <w:rsid w:val="55B36F68"/>
    <w:rsid w:val="57163441"/>
    <w:rsid w:val="59EC5960"/>
    <w:rsid w:val="62090977"/>
    <w:rsid w:val="65844AAE"/>
    <w:rsid w:val="66EA03E5"/>
    <w:rsid w:val="6EF54288"/>
    <w:rsid w:val="70266C7A"/>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before="156" w:beforeLines="5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spacing w:after="120"/>
      <w:ind w:left="420" w:leftChars="200"/>
    </w:pPr>
    <w:rPr>
      <w:rFonts w:ascii="Times New Roman" w:hAnsi="Times New Roman"/>
      <w:spacing w:val="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批注框文本 字符"/>
    <w:basedOn w:val="11"/>
    <w:link w:val="5"/>
    <w:semiHidden/>
    <w:qFormat/>
    <w:uiPriority w:val="99"/>
    <w:rPr>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637</Words>
  <Characters>771</Characters>
  <Lines>5</Lines>
  <Paragraphs>1</Paragraphs>
  <TotalTime>0</TotalTime>
  <ScaleCrop>false</ScaleCrop>
  <LinksUpToDate>false</LinksUpToDate>
  <CharactersWithSpaces>855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2025-07-07T05:41:41Z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