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50EC2">
      <w:pPr>
        <w:keepNext w:val="0"/>
        <w:keepLines w:val="0"/>
        <w:pageBreakBefore w:val="0"/>
        <w:overflowPunct/>
        <w:topLinePunct w:val="0"/>
        <w:bidi w:val="0"/>
        <w:spacing w:line="240" w:lineRule="auto"/>
        <w:jc w:val="center"/>
        <w:rPr>
          <w:rFonts w:hint="eastAsia"/>
          <w:b/>
          <w:color w:val="auto"/>
          <w:sz w:val="28"/>
          <w:szCs w:val="28"/>
          <w:highlight w:val="none"/>
        </w:rPr>
      </w:pPr>
      <w:r>
        <w:rPr>
          <w:rFonts w:hint="eastAsia" w:hAnsi="宋体"/>
          <w:b/>
          <w:color w:val="auto"/>
          <w:sz w:val="28"/>
          <w:szCs w:val="28"/>
          <w:highlight w:val="none"/>
          <w:u w:val="single"/>
          <w:lang w:eastAsia="zh-CN"/>
        </w:rPr>
        <w:t>嘉兴市市区快速路环线工程（三期一阶段）嘉运桥东堍桥下空间恢复工程施工</w:t>
      </w:r>
      <w:r>
        <w:rPr>
          <w:rFonts w:hint="eastAsia"/>
          <w:b/>
          <w:color w:val="auto"/>
          <w:sz w:val="28"/>
          <w:szCs w:val="28"/>
          <w:highlight w:val="none"/>
        </w:rPr>
        <w:t>招标公告</w:t>
      </w:r>
    </w:p>
    <w:p w14:paraId="29CEF03D">
      <w:pPr>
        <w:pStyle w:val="3"/>
        <w:keepNext w:val="0"/>
        <w:keepLines w:val="0"/>
        <w:pageBreakBefore w:val="0"/>
        <w:widowControl w:val="0"/>
        <w:overflowPunct/>
        <w:topLinePunct w:val="0"/>
        <w:autoSpaceDE w:val="0"/>
        <w:autoSpaceDN w:val="0"/>
        <w:bidi w:val="0"/>
        <w:spacing w:after="0" w:line="240" w:lineRule="auto"/>
        <w:rPr>
          <w:rFonts w:hint="eastAsia" w:ascii="宋体" w:hAnsi="宋体" w:eastAsia="宋体" w:cs="宋体"/>
          <w:b w:val="0"/>
          <w:color w:val="auto"/>
          <w:sz w:val="24"/>
          <w:szCs w:val="24"/>
          <w:highlight w:val="none"/>
        </w:rPr>
      </w:pPr>
    </w:p>
    <w:p w14:paraId="0FE72863">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bookmarkStart w:id="0" w:name="bookmark2"/>
      <w:bookmarkEnd w:id="0"/>
      <w:bookmarkStart w:id="1" w:name="_Toc24050269"/>
      <w:bookmarkStart w:id="2" w:name="_Toc29163"/>
      <w:bookmarkStart w:id="3" w:name="_Toc45697220"/>
      <w:bookmarkStart w:id="4" w:name="_Toc22828051"/>
      <w:bookmarkStart w:id="5" w:name="_Toc22827968"/>
      <w:bookmarkStart w:id="6" w:name="_Toc26002049"/>
      <w:bookmarkStart w:id="7" w:name="_Toc26001996"/>
    </w:p>
    <w:p w14:paraId="02FA511F">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1.招标条件</w:t>
      </w:r>
      <w:bookmarkEnd w:id="1"/>
      <w:bookmarkEnd w:id="2"/>
      <w:bookmarkEnd w:id="3"/>
      <w:bookmarkEnd w:id="4"/>
      <w:bookmarkEnd w:id="5"/>
      <w:bookmarkEnd w:id="6"/>
      <w:bookmarkEnd w:id="7"/>
    </w:p>
    <w:p w14:paraId="316507DA">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pacing w:line="360" w:lineRule="auto"/>
        <w:ind w:left="0" w:firstLine="476" w:firstLineChars="200"/>
        <w:jc w:val="both"/>
        <w:rPr>
          <w:rFonts w:hint="eastAsia" w:ascii="宋体" w:hAnsi="宋体" w:eastAsia="宋体" w:cs="宋体"/>
          <w:color w:val="auto"/>
          <w:highlight w:val="none"/>
        </w:rPr>
      </w:pPr>
      <w:bookmarkStart w:id="8" w:name="_Hlk24015002"/>
      <w:r>
        <w:rPr>
          <w:rFonts w:hint="eastAsia" w:ascii="宋体" w:hAnsi="宋体" w:cs="宋体"/>
          <w:color w:val="auto"/>
          <w:spacing w:val="-1"/>
          <w:highlight w:val="none"/>
          <w:u w:val="single"/>
          <w:lang w:eastAsia="zh-CN"/>
        </w:rPr>
        <w:t>嘉兴市市区快速路环线工程（三期一阶段）</w:t>
      </w:r>
      <w:r>
        <w:rPr>
          <w:rFonts w:hint="eastAsia" w:ascii="宋体" w:hAnsi="宋体" w:eastAsia="宋体" w:cs="宋体"/>
          <w:color w:val="auto"/>
          <w:spacing w:val="-1"/>
          <w:highlight w:val="none"/>
        </w:rPr>
        <w:t>已</w:t>
      </w:r>
      <w:r>
        <w:rPr>
          <w:rFonts w:hint="eastAsia" w:ascii="宋体" w:hAnsi="宋体" w:cs="宋体"/>
          <w:color w:val="auto"/>
          <w:spacing w:val="-1"/>
          <w:highlight w:val="none"/>
          <w:lang w:val="en-US" w:eastAsia="zh-CN"/>
        </w:rPr>
        <w:t>经</w:t>
      </w:r>
      <w:r>
        <w:rPr>
          <w:rFonts w:hint="eastAsia" w:ascii="宋体" w:hAnsi="宋体" w:eastAsia="宋体" w:cs="宋体"/>
          <w:color w:val="auto"/>
          <w:spacing w:val="-1"/>
          <w:highlight w:val="none"/>
          <w:u w:val="single"/>
        </w:rPr>
        <w:t>嘉兴市发展和改革委员会</w:t>
      </w:r>
      <w:r>
        <w:rPr>
          <w:rFonts w:hint="eastAsia" w:ascii="宋体" w:hAnsi="宋体" w:eastAsia="宋体" w:cs="宋体"/>
          <w:color w:val="auto"/>
          <w:spacing w:val="-5"/>
          <w:highlight w:val="none"/>
        </w:rPr>
        <w:t>以</w:t>
      </w:r>
      <w:r>
        <w:rPr>
          <w:rFonts w:hint="eastAsia" w:ascii="宋体" w:hAnsi="宋体" w:eastAsia="宋体" w:cs="宋体"/>
          <w:color w:val="auto"/>
          <w:spacing w:val="-4"/>
          <w:highlight w:val="none"/>
          <w:u w:val="single"/>
        </w:rPr>
        <w:t>嘉发改项〔2021〕179号文（项目赋码：2018-330400-48-01-058065-000）</w:t>
      </w:r>
      <w:r>
        <w:rPr>
          <w:rFonts w:hint="eastAsia" w:ascii="宋体" w:hAnsi="宋体" w:eastAsia="宋体" w:cs="宋体"/>
          <w:color w:val="auto"/>
          <w:spacing w:val="-4"/>
          <w:highlight w:val="none"/>
        </w:rPr>
        <w:t>批准建设，建设资金来</w:t>
      </w:r>
      <w:r>
        <w:rPr>
          <w:rFonts w:hint="eastAsia" w:ascii="宋体" w:hAnsi="宋体" w:eastAsia="宋体" w:cs="宋体"/>
          <w:color w:val="auto"/>
          <w:spacing w:val="-97"/>
          <w:highlight w:val="none"/>
        </w:rPr>
        <w:t xml:space="preserve"> </w:t>
      </w:r>
      <w:r>
        <w:rPr>
          <w:rFonts w:hint="eastAsia" w:ascii="宋体" w:hAnsi="宋体" w:eastAsia="宋体" w:cs="宋体"/>
          <w:color w:val="auto"/>
          <w:spacing w:val="-1"/>
          <w:highlight w:val="none"/>
        </w:rPr>
        <w:t>自</w:t>
      </w:r>
      <w:r>
        <w:rPr>
          <w:rFonts w:hint="eastAsia" w:ascii="宋体" w:hAnsi="宋体" w:cs="宋体"/>
          <w:color w:val="auto"/>
          <w:spacing w:val="-12"/>
          <w:highlight w:val="none"/>
          <w:u w:val="single"/>
          <w:lang w:val="en-US" w:eastAsia="zh-CN"/>
        </w:rPr>
        <w:t>财政</w:t>
      </w:r>
      <w:r>
        <w:rPr>
          <w:rFonts w:hint="eastAsia" w:ascii="宋体" w:hAnsi="宋体" w:eastAsia="宋体" w:cs="宋体"/>
          <w:color w:val="auto"/>
          <w:spacing w:val="-12"/>
          <w:highlight w:val="none"/>
        </w:rPr>
        <w:t>，出资比例为</w:t>
      </w:r>
      <w:r>
        <w:rPr>
          <w:rFonts w:hint="eastAsia" w:ascii="宋体" w:hAnsi="宋体" w:cs="宋体"/>
          <w:i/>
          <w:iCs/>
          <w:color w:val="auto"/>
          <w:spacing w:val="-12"/>
          <w:highlight w:val="none"/>
          <w:u w:val="single"/>
          <w:lang w:val="en-US" w:eastAsia="zh-CN"/>
        </w:rPr>
        <w:t>100%</w:t>
      </w:r>
      <w:r>
        <w:rPr>
          <w:rFonts w:hint="eastAsia" w:ascii="宋体" w:hAnsi="宋体" w:eastAsia="宋体" w:cs="宋体"/>
          <w:color w:val="auto"/>
          <w:spacing w:val="-12"/>
          <w:highlight w:val="none"/>
          <w:u w:val="single"/>
        </w:rPr>
        <w:t xml:space="preserve"> </w:t>
      </w:r>
      <w:r>
        <w:rPr>
          <w:rFonts w:hint="eastAsia" w:ascii="宋体" w:hAnsi="宋体" w:eastAsia="宋体" w:cs="宋体"/>
          <w:color w:val="auto"/>
          <w:spacing w:val="-6"/>
          <w:highlight w:val="none"/>
        </w:rPr>
        <w:t>，</w:t>
      </w:r>
      <w:bookmarkEnd w:id="8"/>
      <w:r>
        <w:rPr>
          <w:rFonts w:hint="eastAsia" w:ascii="宋体" w:hAnsi="宋体" w:cs="宋体"/>
          <w:color w:val="auto"/>
          <w:spacing w:val="-6"/>
          <w:highlight w:val="none"/>
          <w:lang w:val="en-US" w:eastAsia="zh-CN"/>
        </w:rPr>
        <w:t>招标人</w:t>
      </w:r>
      <w:r>
        <w:rPr>
          <w:rFonts w:hint="eastAsia" w:ascii="宋体" w:hAnsi="宋体" w:eastAsia="宋体" w:cs="宋体"/>
          <w:color w:val="auto"/>
          <w:spacing w:val="-6"/>
          <w:highlight w:val="none"/>
          <w:u w:val="single"/>
        </w:rPr>
        <w:t>嘉兴市快速路建设发展有限公司</w:t>
      </w:r>
      <w:r>
        <w:rPr>
          <w:rFonts w:hint="eastAsia" w:ascii="宋体" w:hAnsi="宋体" w:cs="宋体"/>
          <w:color w:val="auto"/>
          <w:spacing w:val="-6"/>
          <w:highlight w:val="none"/>
          <w:u w:val="single"/>
          <w:lang w:eastAsia="zh-CN"/>
        </w:rPr>
        <w:t>，</w:t>
      </w:r>
      <w:r>
        <w:rPr>
          <w:rFonts w:hint="eastAsia" w:ascii="宋体" w:hAnsi="宋体" w:eastAsia="宋体" w:cs="宋体"/>
          <w:color w:val="auto"/>
          <w:spacing w:val="-6"/>
          <w:highlight w:val="none"/>
        </w:rPr>
        <w:t>本项目招标代理为</w:t>
      </w:r>
      <w:r>
        <w:rPr>
          <w:rFonts w:hint="eastAsia" w:ascii="宋体" w:hAnsi="宋体" w:eastAsia="宋体" w:cs="宋体"/>
          <w:color w:val="auto"/>
          <w:spacing w:val="-6"/>
          <w:highlight w:val="none"/>
          <w:u w:val="single"/>
        </w:rPr>
        <w:t xml:space="preserve"> 国信国际工程咨询集团股份有限公司 </w:t>
      </w:r>
      <w:r>
        <w:rPr>
          <w:rFonts w:hint="eastAsia" w:ascii="宋体" w:hAnsi="宋体" w:eastAsia="宋体" w:cs="宋体"/>
          <w:color w:val="auto"/>
          <w:spacing w:val="-6"/>
          <w:highlight w:val="none"/>
        </w:rPr>
        <w:t>。项目已具备招标条件，现对该项目的</w:t>
      </w:r>
      <w:r>
        <w:rPr>
          <w:rFonts w:hint="eastAsia" w:ascii="宋体" w:hAnsi="宋体" w:cs="宋体"/>
          <w:color w:val="auto"/>
          <w:spacing w:val="-6"/>
          <w:highlight w:val="none"/>
          <w:u w:val="single"/>
          <w:lang w:eastAsia="zh-CN"/>
        </w:rPr>
        <w:t>嘉运桥东堍桥下空间恢复工程施工</w:t>
      </w:r>
      <w:r>
        <w:rPr>
          <w:rFonts w:hint="eastAsia" w:ascii="宋体" w:hAnsi="宋体" w:eastAsia="宋体" w:cs="宋体"/>
          <w:color w:val="auto"/>
          <w:spacing w:val="-6"/>
          <w:highlight w:val="none"/>
        </w:rPr>
        <w:t>进行公开招标</w:t>
      </w:r>
      <w:r>
        <w:rPr>
          <w:rFonts w:hint="eastAsia" w:ascii="宋体" w:hAnsi="宋体" w:eastAsia="宋体" w:cs="宋体"/>
          <w:color w:val="auto"/>
          <w:highlight w:val="none"/>
        </w:rPr>
        <w:t>。</w:t>
      </w:r>
    </w:p>
    <w:p w14:paraId="6D5DA27F">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bookmarkStart w:id="9" w:name="bookmark3"/>
      <w:bookmarkEnd w:id="9"/>
      <w:bookmarkStart w:id="10" w:name="_Toc20011"/>
      <w:bookmarkStart w:id="11" w:name="_Toc22827969"/>
      <w:bookmarkStart w:id="12" w:name="_Toc26001997"/>
      <w:bookmarkStart w:id="13" w:name="_Toc26002050"/>
      <w:bookmarkStart w:id="14" w:name="_Toc22828052"/>
      <w:bookmarkStart w:id="15" w:name="_Toc24050270"/>
      <w:bookmarkStart w:id="16" w:name="_Toc45697221"/>
      <w:r>
        <w:rPr>
          <w:rFonts w:hint="eastAsia" w:ascii="宋体" w:hAnsi="宋体" w:eastAsia="宋体" w:cs="宋体"/>
          <w:b/>
          <w:bCs/>
          <w:color w:val="auto"/>
          <w:highlight w:val="none"/>
        </w:rPr>
        <w:t>2.项目概况与招标范围</w:t>
      </w:r>
      <w:bookmarkEnd w:id="10"/>
      <w:bookmarkEnd w:id="11"/>
      <w:bookmarkEnd w:id="12"/>
      <w:bookmarkEnd w:id="13"/>
      <w:bookmarkEnd w:id="14"/>
      <w:bookmarkEnd w:id="15"/>
      <w:bookmarkEnd w:id="16"/>
      <w:bookmarkStart w:id="17" w:name="_Hlk24015039"/>
    </w:p>
    <w:p w14:paraId="19A76444">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2.1项目概况</w:t>
      </w:r>
      <w:r>
        <w:rPr>
          <w:rFonts w:hint="eastAsia" w:ascii="宋体" w:hAnsi="宋体" w:cs="宋体"/>
          <w:color w:val="auto"/>
          <w:highlight w:val="none"/>
          <w:lang w:val="en-US" w:eastAsia="zh-CN"/>
        </w:rPr>
        <w:t>及</w:t>
      </w:r>
      <w:r>
        <w:rPr>
          <w:rFonts w:hint="eastAsia" w:ascii="宋体" w:hAnsi="宋体" w:eastAsia="宋体" w:cs="宋体"/>
          <w:color w:val="auto"/>
          <w:highlight w:val="none"/>
        </w:rPr>
        <w:t>招标范围：</w:t>
      </w:r>
      <w:r>
        <w:rPr>
          <w:rFonts w:hint="eastAsia" w:ascii="宋体" w:hAnsi="宋体" w:cs="宋体"/>
          <w:color w:val="auto"/>
          <w:highlight w:val="none"/>
          <w:u w:val="single"/>
          <w:lang w:eastAsia="zh-CN"/>
        </w:rPr>
        <w:t>嘉兴市市区快速路环线工程(三期</w:t>
      </w:r>
      <w:r>
        <w:rPr>
          <w:rFonts w:hint="eastAsia" w:ascii="宋体" w:hAnsi="宋体" w:cs="宋体"/>
          <w:color w:val="auto"/>
          <w:highlight w:val="none"/>
          <w:u w:val="single"/>
          <w:lang w:val="en-US" w:eastAsia="zh-CN"/>
        </w:rPr>
        <w:t>一</w:t>
      </w:r>
      <w:r>
        <w:rPr>
          <w:rFonts w:hint="eastAsia" w:ascii="宋体" w:hAnsi="宋体" w:cs="宋体"/>
          <w:color w:val="auto"/>
          <w:highlight w:val="none"/>
          <w:u w:val="single"/>
          <w:lang w:eastAsia="zh-CN"/>
        </w:rPr>
        <w:t>阶段)嘉运桥东堍桥下空间恢复工程施工总面积约为4</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lang w:eastAsia="zh-CN"/>
        </w:rPr>
        <w:t>00平方米，具体包括施工图范围内的场地硬化、围墙、挡墙、栏杆、进出路线两侧绿化以及电气亮化等施工内容</w:t>
      </w:r>
      <w:r>
        <w:rPr>
          <w:rFonts w:hint="eastAsia" w:ascii="宋体" w:hAnsi="宋体" w:cs="宋体"/>
          <w:color w:val="auto"/>
          <w:highlight w:val="none"/>
          <w:u w:val="single"/>
          <w:lang w:val="en-US" w:eastAsia="zh-CN"/>
        </w:rPr>
        <w:t>（具体详见图纸和工程量清单）</w:t>
      </w:r>
      <w:r>
        <w:rPr>
          <w:rFonts w:hint="eastAsia" w:ascii="宋体" w:hAnsi="宋体" w:cs="宋体"/>
          <w:color w:val="auto"/>
          <w:highlight w:val="none"/>
          <w:lang w:eastAsia="zh-CN"/>
        </w:rPr>
        <w:t>，</w:t>
      </w:r>
      <w:r>
        <w:rPr>
          <w:rFonts w:hint="eastAsia" w:ascii="宋体" w:hAnsi="宋体" w:eastAsia="宋体" w:cs="宋体"/>
          <w:color w:val="auto"/>
          <w:highlight w:val="none"/>
        </w:rPr>
        <w:t>招标</w:t>
      </w:r>
      <w:r>
        <w:rPr>
          <w:rFonts w:hint="eastAsia" w:ascii="宋体" w:hAnsi="宋体" w:cs="宋体"/>
          <w:color w:val="auto"/>
          <w:highlight w:val="none"/>
          <w:lang w:eastAsia="zh-CN"/>
        </w:rPr>
        <w:t>标准预算价</w:t>
      </w:r>
      <w:r>
        <w:rPr>
          <w:rFonts w:hint="eastAsia" w:ascii="宋体" w:hAnsi="宋体" w:cs="宋体"/>
          <w:color w:val="auto"/>
          <w:highlight w:val="none"/>
          <w:u w:val="single"/>
          <w:lang w:val="en-US" w:eastAsia="zh-CN"/>
        </w:rPr>
        <w:t xml:space="preserve">103.1589万元 </w:t>
      </w:r>
      <w:r>
        <w:rPr>
          <w:rFonts w:hint="eastAsia" w:ascii="宋体" w:hAnsi="宋体" w:eastAsia="宋体" w:cs="宋体"/>
          <w:color w:val="auto"/>
          <w:highlight w:val="none"/>
        </w:rPr>
        <w:t>。</w:t>
      </w:r>
    </w:p>
    <w:p w14:paraId="14340708">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2</w:t>
      </w:r>
      <w:r>
        <w:rPr>
          <w:rFonts w:hint="eastAsia" w:ascii="宋体" w:hAnsi="宋体" w:eastAsia="宋体" w:cs="宋体"/>
          <w:color w:val="auto"/>
          <w:highlight w:val="none"/>
        </w:rPr>
        <w:t>施工总工期：</w:t>
      </w:r>
      <w:r>
        <w:rPr>
          <w:rFonts w:hint="eastAsia" w:ascii="宋体" w:hAnsi="宋体" w:cs="宋体"/>
          <w:color w:val="auto"/>
          <w:highlight w:val="none"/>
          <w:u w:val="single"/>
          <w:lang w:val="en-US" w:eastAsia="zh-CN"/>
        </w:rPr>
        <w:t>60日历天</w:t>
      </w:r>
      <w:r>
        <w:rPr>
          <w:rFonts w:hint="eastAsia" w:ascii="宋体" w:hAnsi="宋体" w:eastAsia="宋体" w:cs="宋体"/>
          <w:color w:val="auto"/>
          <w:highlight w:val="none"/>
          <w:u w:val="single"/>
        </w:rPr>
        <w:t xml:space="preserve"> </w:t>
      </w:r>
      <w:bookmarkStart w:id="65" w:name="_GoBack"/>
      <w:bookmarkEnd w:id="65"/>
      <w:r>
        <w:rPr>
          <w:rFonts w:hint="eastAsia" w:ascii="宋体" w:hAnsi="宋体" w:eastAsia="宋体" w:cs="宋体"/>
          <w:color w:val="auto"/>
          <w:highlight w:val="none"/>
        </w:rPr>
        <w:t>。</w:t>
      </w:r>
    </w:p>
    <w:p w14:paraId="44D9745B">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 xml:space="preserve"> 是否属于政府采购工程   □是  </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否</w:t>
      </w:r>
    </w:p>
    <w:p w14:paraId="6FE30894">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 xml:space="preserve"> 是否专门面向中小企业预留  </w:t>
      </w:r>
    </w:p>
    <w:p w14:paraId="17C3CCF7">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□是  </w:t>
      </w:r>
    </w:p>
    <w:p w14:paraId="2EF11D0F">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否</w:t>
      </w:r>
    </w:p>
    <w:p w14:paraId="31EFCE12">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专门面向中小企业预留的实施方式</w:t>
      </w:r>
    </w:p>
    <w:p w14:paraId="35118010">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.1本标段整体面向中小企业；</w:t>
      </w:r>
    </w:p>
    <w:p w14:paraId="1F53AA2F">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.2本标段联合体形式面向中小企业，以联合体形式参加本次投标的，联合体中中小企业承担的合同份额需达到</w:t>
      </w:r>
      <w:r>
        <w:rPr>
          <w:rFonts w:hint="eastAsia" w:ascii="宋体" w:hAnsi="宋体" w:eastAsia="宋体" w:cs="宋体"/>
          <w:i/>
          <w:iCs/>
          <w:color w:val="auto"/>
          <w:highlight w:val="none"/>
          <w:u w:val="single"/>
          <w:lang w:val="en-US" w:eastAsia="zh-CN"/>
        </w:rPr>
        <w:t>（不低于40%）</w:t>
      </w:r>
      <w:r>
        <w:rPr>
          <w:rFonts w:hint="eastAsia" w:ascii="宋体" w:hAnsi="宋体" w:eastAsia="宋体" w:cs="宋体"/>
          <w:color w:val="auto"/>
          <w:highlight w:val="none"/>
          <w:lang w:val="en-US" w:eastAsia="zh-CN"/>
        </w:rPr>
        <w:t>以上。</w:t>
      </w:r>
    </w:p>
    <w:bookmarkEnd w:id="17"/>
    <w:p w14:paraId="2A4AF326">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bookmarkStart w:id="18" w:name="bookmark4"/>
      <w:bookmarkEnd w:id="18"/>
      <w:bookmarkStart w:id="19" w:name="_Toc22827970"/>
      <w:bookmarkStart w:id="20" w:name="_Toc26001998"/>
      <w:bookmarkStart w:id="21" w:name="_Toc6739"/>
      <w:bookmarkStart w:id="22" w:name="_Toc24050271"/>
      <w:bookmarkStart w:id="23" w:name="_Toc45697222"/>
      <w:bookmarkStart w:id="24" w:name="_Toc22828053"/>
      <w:bookmarkStart w:id="25" w:name="_Toc26002051"/>
      <w:r>
        <w:rPr>
          <w:rFonts w:hint="eastAsia" w:ascii="宋体" w:hAnsi="宋体" w:eastAsia="宋体" w:cs="宋体"/>
          <w:b/>
          <w:bCs/>
          <w:color w:val="auto"/>
          <w:highlight w:val="none"/>
        </w:rPr>
        <w:t>3.投标人资格要求</w:t>
      </w:r>
      <w:bookmarkEnd w:id="19"/>
      <w:bookmarkEnd w:id="20"/>
      <w:bookmarkEnd w:id="21"/>
      <w:bookmarkEnd w:id="22"/>
      <w:bookmarkEnd w:id="23"/>
      <w:bookmarkEnd w:id="24"/>
      <w:bookmarkEnd w:id="25"/>
    </w:p>
    <w:p w14:paraId="14B054AE">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bookmarkStart w:id="26" w:name="_Hlk54099124"/>
      <w:r>
        <w:rPr>
          <w:rFonts w:hint="eastAsia" w:ascii="宋体" w:hAnsi="宋体" w:eastAsia="宋体" w:cs="宋体"/>
          <w:color w:val="auto"/>
          <w:highlight w:val="none"/>
          <w:shd w:val="clear" w:color="auto" w:fill="FFFFFF"/>
        </w:rPr>
        <w:t>（一）投标人</w:t>
      </w:r>
      <w:r>
        <w:rPr>
          <w:rFonts w:hint="eastAsia" w:ascii="宋体" w:hAnsi="宋体" w:eastAsia="宋体" w:cs="宋体"/>
          <w:color w:val="auto"/>
          <w:highlight w:val="none"/>
        </w:rPr>
        <w:t>：</w:t>
      </w:r>
    </w:p>
    <w:p w14:paraId="4916ABA2">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i/>
          <w:iCs/>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3.1具备</w:t>
      </w:r>
      <w:r>
        <w:rPr>
          <w:rFonts w:hint="eastAsia" w:ascii="宋体" w:hAnsi="宋体" w:cs="宋体"/>
          <w:color w:val="auto"/>
          <w:highlight w:val="none"/>
          <w:u w:val="single"/>
          <w:lang w:val="en-US" w:eastAsia="zh-CN"/>
        </w:rPr>
        <w:t>市政公用</w:t>
      </w:r>
      <w:r>
        <w:rPr>
          <w:rFonts w:hint="eastAsia" w:ascii="宋体" w:hAnsi="宋体" w:eastAsia="宋体" w:cs="宋体"/>
          <w:color w:val="auto"/>
          <w:highlight w:val="none"/>
          <w:u w:val="single"/>
        </w:rPr>
        <w:t>工程施工</w:t>
      </w:r>
      <w:r>
        <w:rPr>
          <w:rFonts w:hint="eastAsia" w:ascii="宋体" w:hAnsi="宋体" w:cs="宋体"/>
          <w:color w:val="auto"/>
          <w:highlight w:val="none"/>
          <w:u w:val="single"/>
          <w:lang w:val="en-US" w:eastAsia="zh-CN"/>
        </w:rPr>
        <w:t>总</w:t>
      </w:r>
      <w:r>
        <w:rPr>
          <w:rFonts w:hint="eastAsia" w:ascii="宋体" w:hAnsi="宋体" w:eastAsia="宋体" w:cs="宋体"/>
          <w:color w:val="auto"/>
          <w:highlight w:val="none"/>
          <w:u w:val="single"/>
        </w:rPr>
        <w:t>承包</w:t>
      </w:r>
      <w:r>
        <w:rPr>
          <w:rFonts w:hint="eastAsia" w:ascii="宋体" w:hAnsi="宋体" w:cs="宋体"/>
          <w:color w:val="auto"/>
          <w:highlight w:val="none"/>
          <w:u w:val="single"/>
          <w:lang w:val="en-US" w:eastAsia="zh-CN"/>
        </w:rPr>
        <w:t>三</w:t>
      </w:r>
      <w:r>
        <w:rPr>
          <w:rFonts w:hint="eastAsia" w:ascii="宋体" w:hAnsi="宋体" w:eastAsia="宋体" w:cs="宋体"/>
          <w:color w:val="auto"/>
          <w:highlight w:val="none"/>
          <w:u w:val="single"/>
        </w:rPr>
        <w:t>级</w:t>
      </w:r>
      <w:r>
        <w:rPr>
          <w:rFonts w:hint="eastAsia" w:ascii="宋体" w:hAnsi="宋体" w:cs="宋体"/>
          <w:color w:val="auto"/>
          <w:highlight w:val="none"/>
          <w:u w:val="single"/>
          <w:lang w:val="en-US" w:eastAsia="zh-CN"/>
        </w:rPr>
        <w:t>或</w:t>
      </w:r>
      <w:r>
        <w:rPr>
          <w:rFonts w:hint="eastAsia" w:ascii="宋体" w:hAnsi="宋体" w:eastAsia="宋体" w:cs="宋体"/>
          <w:color w:val="auto"/>
          <w:highlight w:val="none"/>
          <w:u w:val="single"/>
        </w:rPr>
        <w:t>以上</w:t>
      </w:r>
      <w:r>
        <w:rPr>
          <w:rFonts w:hint="eastAsia" w:ascii="宋体" w:hAnsi="宋体" w:eastAsia="宋体" w:cs="宋体"/>
          <w:color w:val="auto"/>
          <w:highlight w:val="none"/>
        </w:rPr>
        <w:t>资质；</w:t>
      </w:r>
      <w:r>
        <w:rPr>
          <w:rFonts w:hint="eastAsia" w:ascii="宋体" w:hAnsi="宋体" w:eastAsia="宋体" w:cs="宋体"/>
          <w:i/>
          <w:iCs/>
          <w:color w:val="auto"/>
          <w:highlight w:val="none"/>
          <w:u w:val="single"/>
          <w:lang w:eastAsia="zh-CN"/>
        </w:rPr>
        <w:t>（</w:t>
      </w:r>
      <w:r>
        <w:rPr>
          <w:rFonts w:hint="eastAsia" w:ascii="宋体" w:hAnsi="宋体" w:eastAsia="宋体" w:cs="宋体"/>
          <w:i/>
          <w:iCs/>
          <w:color w:val="auto"/>
          <w:highlight w:val="none"/>
          <w:u w:val="single"/>
          <w:lang w:val="en-US" w:eastAsia="zh-CN"/>
        </w:rPr>
        <w:t>对应资质应在“</w:t>
      </w:r>
      <w:r>
        <w:rPr>
          <w:rFonts w:hint="eastAsia" w:ascii="宋体" w:hAnsi="宋体" w:eastAsia="宋体" w:cs="宋体"/>
          <w:i/>
          <w:iCs/>
          <w:color w:val="auto"/>
          <w:highlight w:val="none"/>
          <w:u w:val="single"/>
          <w:lang w:eastAsia="zh-CN"/>
        </w:rPr>
        <w:t>浙江省建筑市场监管公共服务系统</w:t>
      </w:r>
      <w:r>
        <w:rPr>
          <w:rFonts w:hint="eastAsia" w:ascii="宋体" w:hAnsi="宋体" w:eastAsia="宋体" w:cs="宋体"/>
          <w:i/>
          <w:iCs/>
          <w:color w:val="auto"/>
          <w:highlight w:val="none"/>
          <w:u w:val="single"/>
          <w:lang w:val="en-US" w:eastAsia="zh-CN"/>
        </w:rPr>
        <w:t>”上资质动态核查结果处于“合格”状态）</w:t>
      </w:r>
    </w:p>
    <w:p w14:paraId="6125F19E">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3.2具备有效的企业安全生产许可证，企业主要负责人（法定代表人、企业经理、企业分管安全生产的副经理、企业技术负责人）</w:t>
      </w:r>
      <w:r>
        <w:rPr>
          <w:rFonts w:hint="eastAsia" w:ascii="宋体" w:hAnsi="宋体" w:eastAsia="宋体" w:cs="宋体"/>
          <w:color w:val="auto"/>
          <w:highlight w:val="none"/>
          <w:lang w:eastAsia="zh-CN"/>
        </w:rPr>
        <w:t>具有对应有效的安全生产考核合格证书</w:t>
      </w:r>
      <w:r>
        <w:rPr>
          <w:rFonts w:hint="eastAsia" w:ascii="宋体" w:hAnsi="宋体" w:eastAsia="宋体" w:cs="宋体"/>
          <w:color w:val="auto"/>
          <w:highlight w:val="none"/>
        </w:rPr>
        <w:t>；</w:t>
      </w:r>
    </w:p>
    <w:p w14:paraId="580C4D4E">
      <w:pPr>
        <w:pStyle w:val="2"/>
        <w:keepNext w:val="0"/>
        <w:keepLines w:val="0"/>
        <w:pageBreakBefore w:val="0"/>
        <w:tabs>
          <w:tab w:val="left" w:pos="1343"/>
          <w:tab w:val="left" w:pos="2697"/>
          <w:tab w:val="left" w:pos="3264"/>
          <w:tab w:val="left" w:pos="5370"/>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i/>
          <w:iCs/>
          <w:color w:val="auto"/>
          <w:highlight w:val="none"/>
          <w:lang w:eastAsia="zh-CN"/>
        </w:rPr>
      </w:pPr>
      <w:r>
        <w:rPr>
          <w:rFonts w:hint="eastAsia" w:ascii="宋体" w:hAnsi="宋体" w:cs="宋体"/>
          <w:color w:val="auto"/>
          <w:highlight w:val="none"/>
          <w:lang w:eastAsia="zh-CN"/>
        </w:rPr>
        <w:t>□</w:t>
      </w:r>
      <w:r>
        <w:rPr>
          <w:rFonts w:hint="eastAsia" w:ascii="宋体" w:hAnsi="宋体" w:eastAsia="宋体" w:cs="宋体"/>
          <w:color w:val="auto"/>
          <w:highlight w:val="none"/>
        </w:rPr>
        <w:t>3.3自</w:t>
      </w:r>
      <w:r>
        <w:rPr>
          <w:rFonts w:hint="eastAsia" w:ascii="宋体" w:hAnsi="宋体" w:cs="宋体"/>
          <w:color w:val="auto"/>
          <w:highlight w:val="none"/>
          <w:u w:val="single"/>
          <w:lang w:val="en-US" w:eastAsia="zh-CN"/>
        </w:rPr>
        <w:t>2020</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7</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1</w:t>
      </w:r>
      <w:r>
        <w:rPr>
          <w:rFonts w:hint="eastAsia" w:ascii="宋体" w:hAnsi="宋体" w:eastAsia="宋体" w:cs="宋体"/>
          <w:color w:val="auto"/>
          <w:highlight w:val="none"/>
        </w:rPr>
        <w:t>日以来</w:t>
      </w:r>
      <w:r>
        <w:rPr>
          <w:rFonts w:hint="eastAsia" w:ascii="宋体" w:hAnsi="宋体" w:eastAsia="宋体" w:cs="宋体"/>
          <w:i/>
          <w:iCs/>
          <w:color w:val="auto"/>
          <w:highlight w:val="none"/>
        </w:rPr>
        <w:t>□承接过</w:t>
      </w:r>
      <w:r>
        <w:rPr>
          <w:rFonts w:hint="eastAsia" w:ascii="宋体" w:hAnsi="宋体" w:eastAsia="宋体" w:cs="宋体"/>
          <w:i/>
          <w:iCs/>
          <w:color w:val="auto"/>
          <w:highlight w:val="none"/>
          <w:lang w:val="en-US" w:eastAsia="zh-CN"/>
        </w:rPr>
        <w:t>/</w:t>
      </w:r>
      <w:r>
        <w:rPr>
          <w:rFonts w:hint="eastAsia" w:ascii="宋体" w:hAnsi="宋体" w:cs="宋体"/>
          <w:i/>
          <w:iCs/>
          <w:color w:val="auto"/>
          <w:highlight w:val="none"/>
          <w:lang w:eastAsia="zh-CN"/>
        </w:rPr>
        <w:t>□</w:t>
      </w:r>
      <w:r>
        <w:rPr>
          <w:rFonts w:hint="eastAsia" w:ascii="宋体" w:hAnsi="宋体" w:eastAsia="宋体" w:cs="宋体"/>
          <w:i/>
          <w:iCs/>
          <w:color w:val="auto"/>
          <w:highlight w:val="none"/>
          <w:lang w:val="en-US" w:eastAsia="zh-CN"/>
        </w:rPr>
        <w:t>完成过</w:t>
      </w:r>
      <w:r>
        <w:rPr>
          <w:rFonts w:hint="eastAsia" w:ascii="宋体" w:hAnsi="宋体" w:cs="宋体"/>
          <w:i/>
          <w:iCs/>
          <w:color w:val="auto"/>
          <w:highlight w:val="none"/>
          <w:u w:val="single"/>
          <w:lang w:val="en-US" w:eastAsia="zh-CN"/>
        </w:rPr>
        <w:t xml:space="preserve">    </w:t>
      </w:r>
      <w:r>
        <w:rPr>
          <w:rFonts w:hint="eastAsia" w:ascii="宋体" w:hAnsi="宋体" w:eastAsia="宋体" w:cs="宋体"/>
          <w:i/>
          <w:iCs/>
          <w:color w:val="auto"/>
          <w:highlight w:val="none"/>
        </w:rPr>
        <w:t>业绩；</w:t>
      </w:r>
    </w:p>
    <w:p w14:paraId="6C541A07">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3.4本次招标□接受/</w:t>
      </w:r>
      <w:r>
        <w:rPr>
          <w:rFonts w:hint="eastAsia" w:ascii="宋体" w:hAnsi="宋体" w:cs="宋体"/>
          <w:color w:val="auto"/>
          <w:highlight w:val="none"/>
          <w:lang w:eastAsia="zh-CN"/>
        </w:rPr>
        <w:t>☑</w:t>
      </w:r>
      <w:r>
        <w:rPr>
          <w:rFonts w:hint="eastAsia" w:ascii="宋体" w:hAnsi="宋体" w:eastAsia="宋体" w:cs="宋体"/>
          <w:color w:val="auto"/>
          <w:highlight w:val="none"/>
        </w:rPr>
        <w:t>不接受联合体投标</w:t>
      </w:r>
      <w:r>
        <w:rPr>
          <w:rFonts w:hint="eastAsia" w:ascii="宋体" w:hAnsi="宋体" w:eastAsia="宋体" w:cs="宋体"/>
          <w:color w:val="auto"/>
          <w:highlight w:val="none"/>
          <w:lang w:eastAsia="zh-CN"/>
        </w:rPr>
        <w:t>；</w:t>
      </w:r>
    </w:p>
    <w:p w14:paraId="2B85DC71">
      <w:pPr>
        <w:pStyle w:val="2"/>
        <w:keepNext w:val="0"/>
        <w:keepLines w:val="0"/>
        <w:pageBreakBefore w:val="0"/>
        <w:tabs>
          <w:tab w:val="left" w:pos="1343"/>
          <w:tab w:val="left" w:pos="2697"/>
          <w:tab w:val="left" w:pos="3264"/>
          <w:tab w:val="left" w:pos="4896"/>
          <w:tab w:val="left" w:pos="6005"/>
          <w:tab w:val="left" w:pos="7085"/>
          <w:tab w:val="left" w:pos="7498"/>
        </w:tabs>
        <w:overflowPunct/>
        <w:topLinePunct w:val="0"/>
        <w:bidi w:val="0"/>
        <w:spacing w:line="360" w:lineRule="auto"/>
        <w:ind w:firstLine="0" w:firstLineChars="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联合体投标的应满足下列要求：</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none"/>
        </w:rPr>
        <w:t xml:space="preserve"> </w:t>
      </w:r>
      <w:r>
        <w:rPr>
          <w:rFonts w:hint="eastAsia" w:ascii="宋体" w:hAnsi="宋体" w:eastAsia="宋体" w:cs="宋体"/>
          <w:color w:val="auto"/>
          <w:highlight w:val="none"/>
          <w:u w:val="none"/>
          <w:lang w:eastAsia="zh-CN"/>
        </w:rPr>
        <w:t>；</w:t>
      </w:r>
    </w:p>
    <w:p w14:paraId="0C4DE972">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eastAsia="宋体" w:cs="宋体"/>
          <w:color w:val="auto"/>
          <w:highlight w:val="none"/>
        </w:rPr>
        <w:t>3.5</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投标人未被“信用中国”网站（http://www.creditchina.gov.cn）列入“严重失信主体名单”及“信用中国（浙江）”网站（http://credit.zj.gov.cn）列入“严重失信主体名单”。 (本条款可以提供网页截图，也可不提供网页截图，仅在投标承诺书中进行相应承诺）</w:t>
      </w:r>
      <w:r>
        <w:rPr>
          <w:rFonts w:hint="eastAsia" w:ascii="宋体" w:hAnsi="宋体" w:eastAsia="宋体" w:cs="宋体"/>
          <w:color w:val="auto"/>
          <w:highlight w:val="none"/>
          <w:lang w:eastAsia="zh-CN"/>
        </w:rPr>
        <w:t>；</w:t>
      </w:r>
    </w:p>
    <w:p w14:paraId="34622DF8">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□3.6面向中小企业招标的，投标人（或联合体中的中小企业）须为中小企业，并提供《中小企业声明函》。</w:t>
      </w:r>
    </w:p>
    <w:p w14:paraId="53607994">
      <w:pPr>
        <w:pStyle w:val="6"/>
        <w:keepNext w:val="0"/>
        <w:keepLines w:val="0"/>
        <w:pageBreakBefore w:val="0"/>
        <w:widowControl w:val="0"/>
        <w:overflowPunct/>
        <w:topLinePunct w:val="0"/>
        <w:bidi w:val="0"/>
        <w:adjustRightInd/>
        <w:snapToGrid/>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（二）拟派项目负责人：</w:t>
      </w:r>
    </w:p>
    <w:p w14:paraId="685A0201">
      <w:pPr>
        <w:keepNext w:val="0"/>
        <w:keepLines w:val="0"/>
        <w:pageBreakBefore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bookmarkStart w:id="27" w:name="_Hlk24015190"/>
      <w:r>
        <w:rPr>
          <w:rFonts w:hint="eastAsia" w:ascii="宋体" w:hAnsi="宋体" w:cs="宋体"/>
          <w:color w:val="auto"/>
          <w:highlight w:val="none"/>
          <w:lang w:val="en-US" w:eastAsia="zh-CN"/>
        </w:rPr>
        <w:t>7</w:t>
      </w:r>
      <w:r>
        <w:rPr>
          <w:rFonts w:hint="eastAsia" w:ascii="宋体" w:hAnsi="宋体" w:eastAsia="宋体" w:cs="宋体"/>
          <w:color w:val="auto"/>
          <w:highlight w:val="none"/>
        </w:rPr>
        <w:t>拟派项目负责人具有</w:t>
      </w:r>
      <w:r>
        <w:rPr>
          <w:rFonts w:hint="eastAsia" w:ascii="宋体" w:hAnsi="宋体" w:eastAsia="宋体" w:cs="宋体"/>
          <w:i/>
          <w:iCs/>
          <w:color w:val="auto"/>
          <w:highlight w:val="none"/>
        </w:rPr>
        <w:t>注册在投标人单位的</w:t>
      </w:r>
      <w:r>
        <w:rPr>
          <w:rFonts w:hint="eastAsia" w:ascii="宋体" w:hAnsi="宋体" w:eastAsia="宋体" w:cs="宋体"/>
          <w:i/>
          <w:iCs/>
          <w:color w:val="auto"/>
          <w:highlight w:val="none"/>
          <w:u w:val="single"/>
        </w:rPr>
        <w:t>市政公用工程专业二级</w:t>
      </w:r>
      <w:r>
        <w:rPr>
          <w:rFonts w:hint="eastAsia" w:ascii="宋体" w:hAnsi="宋体" w:cs="宋体"/>
          <w:i/>
          <w:iCs/>
          <w:color w:val="auto"/>
          <w:highlight w:val="none"/>
          <w:u w:val="single"/>
          <w:lang w:val="en-US" w:eastAsia="zh-CN"/>
        </w:rPr>
        <w:t>或</w:t>
      </w:r>
      <w:r>
        <w:rPr>
          <w:rFonts w:hint="eastAsia" w:ascii="宋体" w:hAnsi="宋体" w:eastAsia="宋体" w:cs="宋体"/>
          <w:i/>
          <w:iCs/>
          <w:color w:val="auto"/>
          <w:highlight w:val="none"/>
          <w:u w:val="single"/>
        </w:rPr>
        <w:t>以上</w:t>
      </w:r>
      <w:r>
        <w:rPr>
          <w:rFonts w:hint="eastAsia" w:ascii="宋体" w:hAnsi="宋体" w:eastAsia="宋体" w:cs="宋体"/>
          <w:i/>
          <w:iCs/>
          <w:color w:val="auto"/>
          <w:highlight w:val="none"/>
        </w:rPr>
        <w:t>建造师执业资格</w:t>
      </w:r>
      <w:r>
        <w:rPr>
          <w:rFonts w:hint="eastAsia" w:ascii="宋体" w:hAnsi="宋体" w:eastAsia="宋体" w:cs="宋体"/>
          <w:i/>
          <w:iCs/>
          <w:color w:val="auto"/>
          <w:highlight w:val="none"/>
          <w:lang w:eastAsia="zh-CN"/>
        </w:rPr>
        <w:t>（</w:t>
      </w:r>
      <w:r>
        <w:rPr>
          <w:rFonts w:hint="eastAsia" w:ascii="宋体" w:hAnsi="宋体" w:cs="宋体"/>
          <w:color w:val="auto"/>
          <w:highlight w:val="none"/>
          <w:lang w:eastAsia="zh-CN"/>
        </w:rPr>
        <w:t>□</w:t>
      </w:r>
      <w:r>
        <w:rPr>
          <w:rFonts w:hint="eastAsia" w:ascii="宋体" w:hAnsi="宋体" w:eastAsia="宋体" w:cs="宋体"/>
          <w:i/>
          <w:iCs/>
          <w:color w:val="auto"/>
          <w:highlight w:val="none"/>
          <w:lang w:eastAsia="zh-CN"/>
        </w:rPr>
        <w:t>职称：</w:t>
      </w:r>
      <w:r>
        <w:rPr>
          <w:rFonts w:hint="eastAsia" w:ascii="宋体" w:hAnsi="宋体" w:cs="宋体"/>
          <w:i/>
          <w:iCs/>
          <w:color w:val="auto"/>
          <w:highlight w:val="none"/>
          <w:u w:val="single"/>
          <w:lang w:val="en-US" w:eastAsia="zh-CN"/>
        </w:rPr>
        <w:t>/</w:t>
      </w:r>
      <w:r>
        <w:rPr>
          <w:rFonts w:hint="eastAsia" w:ascii="宋体" w:hAnsi="宋体" w:eastAsia="宋体" w:cs="宋体"/>
          <w:i/>
          <w:iCs/>
          <w:color w:val="auto"/>
          <w:highlight w:val="none"/>
          <w:lang w:eastAsia="zh-CN"/>
        </w:rPr>
        <w:t>）</w:t>
      </w:r>
      <w:r>
        <w:rPr>
          <w:rFonts w:hint="eastAsia" w:ascii="宋体" w:hAnsi="宋体" w:eastAsia="宋体" w:cs="宋体"/>
          <w:i/>
          <w:iCs/>
          <w:color w:val="auto"/>
          <w:highlight w:val="none"/>
        </w:rPr>
        <w:t>，</w:t>
      </w:r>
      <w:r>
        <w:rPr>
          <w:rFonts w:hint="eastAsia" w:ascii="宋体" w:hAnsi="宋体" w:cs="宋体"/>
          <w:color w:val="auto"/>
          <w:highlight w:val="none"/>
          <w:lang w:eastAsia="zh-CN"/>
        </w:rPr>
        <w:t>☑同时具有对应有效的安全生产考核合格证书。如在投标截止日存在在其他任何在建合同工程（在建合同工程的开始时间为合同工程中标通知书发出日期，或不通过招标方式的则以合同签订日期为开始时间，结束时间为该合同工程验收合格或合同解除日期）担任项目负责人（包括工程总承包项目中的施工负责人）的，不得以拟派项目负责人的身份参加本次投标；</w:t>
      </w:r>
      <w:bookmarkEnd w:id="27"/>
    </w:p>
    <w:p w14:paraId="52B6564C">
      <w:pPr>
        <w:pStyle w:val="2"/>
        <w:keepNext w:val="0"/>
        <w:keepLines w:val="0"/>
        <w:pageBreakBefore w:val="0"/>
        <w:tabs>
          <w:tab w:val="left" w:pos="1343"/>
          <w:tab w:val="left" w:pos="2697"/>
          <w:tab w:val="left" w:pos="3264"/>
          <w:tab w:val="left" w:pos="5370"/>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i/>
          <w:iCs/>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拟派项目负责人自</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日以来</w:t>
      </w:r>
      <w:r>
        <w:rPr>
          <w:rFonts w:hint="eastAsia" w:ascii="宋体" w:hAnsi="宋体" w:eastAsia="宋体" w:cs="宋体"/>
          <w:i/>
          <w:iCs/>
          <w:color w:val="auto"/>
          <w:highlight w:val="none"/>
        </w:rPr>
        <w:t>□承接过</w:t>
      </w:r>
      <w:r>
        <w:rPr>
          <w:rFonts w:hint="eastAsia" w:ascii="宋体" w:hAnsi="宋体" w:eastAsia="宋体" w:cs="宋体"/>
          <w:i/>
          <w:iCs/>
          <w:color w:val="auto"/>
          <w:highlight w:val="none"/>
          <w:lang w:val="en-US" w:eastAsia="zh-CN"/>
        </w:rPr>
        <w:t>/</w:t>
      </w:r>
      <w:r>
        <w:rPr>
          <w:rFonts w:hint="eastAsia" w:ascii="宋体" w:hAnsi="宋体" w:eastAsia="宋体" w:cs="宋体"/>
          <w:i/>
          <w:iCs/>
          <w:color w:val="auto"/>
          <w:highlight w:val="none"/>
        </w:rPr>
        <w:t>□</w:t>
      </w:r>
      <w:r>
        <w:rPr>
          <w:rFonts w:hint="eastAsia" w:ascii="宋体" w:hAnsi="宋体" w:eastAsia="宋体" w:cs="宋体"/>
          <w:i/>
          <w:iCs/>
          <w:color w:val="auto"/>
          <w:highlight w:val="none"/>
          <w:lang w:val="en-US" w:eastAsia="zh-CN"/>
        </w:rPr>
        <w:t>完成过</w:t>
      </w:r>
      <w:r>
        <w:rPr>
          <w:rFonts w:hint="eastAsia" w:ascii="宋体" w:hAnsi="宋体" w:eastAsia="宋体" w:cs="宋体"/>
          <w:i/>
          <w:iCs/>
          <w:color w:val="auto"/>
          <w:highlight w:val="none"/>
          <w:u w:val="single"/>
        </w:rPr>
        <w:tab/>
      </w:r>
      <w:r>
        <w:rPr>
          <w:rFonts w:hint="eastAsia" w:ascii="宋体" w:hAnsi="宋体" w:eastAsia="宋体" w:cs="宋体"/>
          <w:i/>
          <w:iCs/>
          <w:color w:val="auto"/>
          <w:highlight w:val="none"/>
          <w:u w:val="single"/>
        </w:rPr>
        <w:t xml:space="preserve">  </w:t>
      </w:r>
      <w:r>
        <w:rPr>
          <w:rFonts w:hint="eastAsia" w:ascii="宋体" w:hAnsi="宋体" w:cs="宋体"/>
          <w:i/>
          <w:iCs/>
          <w:color w:val="auto"/>
          <w:highlight w:val="none"/>
          <w:u w:val="single"/>
          <w:lang w:val="en-US" w:eastAsia="zh-CN"/>
        </w:rPr>
        <w:t>/</w:t>
      </w:r>
      <w:r>
        <w:rPr>
          <w:rFonts w:hint="eastAsia" w:ascii="宋体" w:hAnsi="宋体" w:eastAsia="宋体" w:cs="宋体"/>
          <w:i/>
          <w:iCs/>
          <w:color w:val="auto"/>
          <w:highlight w:val="none"/>
          <w:u w:val="single"/>
        </w:rPr>
        <w:t xml:space="preserve">  </w:t>
      </w:r>
      <w:r>
        <w:rPr>
          <w:rFonts w:hint="eastAsia" w:ascii="宋体" w:hAnsi="宋体" w:eastAsia="宋体" w:cs="宋体"/>
          <w:i/>
          <w:iCs/>
          <w:color w:val="auto"/>
          <w:highlight w:val="none"/>
        </w:rPr>
        <w:t>业绩；</w:t>
      </w:r>
    </w:p>
    <w:p w14:paraId="0959B315">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sym w:font="Wingdings 2" w:char="0052"/>
      </w:r>
      <w:r>
        <w:rPr>
          <w:rFonts w:hint="eastAsia" w:ascii="宋体" w:hAnsi="宋体" w:eastAsia="宋体" w:cs="宋体"/>
          <w:color w:val="auto"/>
          <w:highlight w:val="none"/>
        </w:rPr>
        <w:t>3.</w:t>
      </w:r>
      <w:r>
        <w:rPr>
          <w:rFonts w:hint="eastAsia" w:ascii="宋体" w:hAnsi="宋体" w:cs="宋体"/>
          <w:color w:val="auto"/>
          <w:highlight w:val="none"/>
          <w:lang w:val="en-US" w:eastAsia="zh-CN"/>
        </w:rPr>
        <w:t>8</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投标人拟派项目负责人如为一级建造师的，如使用一级建造师电子注册证书的须符合《住房和城乡建设部办公厅关于全面实行一级建造师电子注册证书的通知》建办市 〔2021〕40号文件的规定</w:t>
      </w:r>
      <w:r>
        <w:rPr>
          <w:rFonts w:hint="eastAsia" w:ascii="宋体" w:hAnsi="宋体" w:eastAsia="宋体" w:cs="宋体"/>
          <w:color w:val="auto"/>
          <w:highlight w:val="none"/>
        </w:rPr>
        <w:t>。</w:t>
      </w:r>
    </w:p>
    <w:p w14:paraId="08DDF494">
      <w:pPr>
        <w:pStyle w:val="6"/>
        <w:keepNext w:val="0"/>
        <w:keepLines w:val="0"/>
        <w:pageBreakBefore w:val="0"/>
        <w:widowControl w:val="0"/>
        <w:overflowPunct/>
        <w:topLinePunct w:val="0"/>
        <w:bidi w:val="0"/>
        <w:adjustRightInd/>
        <w:snapToGrid/>
        <w:spacing w:line="360" w:lineRule="auto"/>
        <w:ind w:firstLine="56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w:t>
      </w:r>
    </w:p>
    <w:p w14:paraId="0675EC13">
      <w:pPr>
        <w:pStyle w:val="6"/>
        <w:keepNext w:val="0"/>
        <w:keepLines w:val="0"/>
        <w:pageBreakBefore w:val="0"/>
        <w:widowControl w:val="0"/>
        <w:overflowPunct/>
        <w:topLinePunct w:val="0"/>
        <w:bidi w:val="0"/>
        <w:adjustRightInd/>
        <w:snapToGrid/>
        <w:spacing w:line="360" w:lineRule="auto"/>
        <w:ind w:firstLine="480"/>
        <w:rPr>
          <w:rFonts w:hint="eastAsia" w:ascii="宋体" w:hAnsi="宋体" w:eastAsia="宋体" w:cs="宋体"/>
          <w:color w:val="auto"/>
          <w:sz w:val="24"/>
          <w:szCs w:val="24"/>
          <w:highlight w:val="none"/>
        </w:rPr>
      </w:pPr>
      <w:r>
        <w:rPr>
          <w:rFonts w:hint="eastAsia" w:hAnsi="宋体" w:cs="宋体"/>
          <w:color w:val="auto"/>
          <w:highlight w:val="none"/>
          <w:lang w:eastAsia="zh-CN"/>
        </w:rPr>
        <w:t>☑</w:t>
      </w: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rPr>
        <w:t>拟派施工现场专职安全生产管理人员，</w:t>
      </w:r>
      <w:r>
        <w:rPr>
          <w:rFonts w:hint="eastAsia" w:ascii="宋体" w:hAnsi="宋体" w:eastAsia="宋体" w:cs="宋体"/>
          <w:color w:val="auto"/>
          <w:sz w:val="24"/>
          <w:szCs w:val="24"/>
          <w:highlight w:val="none"/>
          <w:lang w:eastAsia="zh-CN"/>
        </w:rPr>
        <w:t>具有对应有效的安全生产考核合格证书</w:t>
      </w:r>
      <w:r>
        <w:rPr>
          <w:rFonts w:hint="eastAsia" w:ascii="宋体" w:hAnsi="宋体" w:eastAsia="宋体" w:cs="宋体"/>
          <w:color w:val="auto"/>
          <w:sz w:val="24"/>
          <w:szCs w:val="24"/>
          <w:highlight w:val="none"/>
        </w:rPr>
        <w:t>，配备人数</w:t>
      </w:r>
      <w:r>
        <w:rPr>
          <w:rFonts w:hint="eastAsia" w:hAnsi="宋体" w:cs="宋体"/>
          <w:color w:val="auto"/>
          <w:sz w:val="24"/>
          <w:szCs w:val="24"/>
          <w:highlight w:val="none"/>
          <w:lang w:eastAsia="zh-CN"/>
        </w:rPr>
        <w:t>不少于</w:t>
      </w:r>
      <w:r>
        <w:rPr>
          <w:rFonts w:hint="eastAsia" w:hAnsi="宋体" w:cs="宋体"/>
          <w:i/>
          <w:iCs/>
          <w:color w:val="auto"/>
          <w:sz w:val="24"/>
          <w:szCs w:val="24"/>
          <w:highlight w:val="none"/>
          <w:u w:val="single"/>
          <w:lang w:val="en-US" w:eastAsia="zh-CN"/>
        </w:rPr>
        <w:t>1</w:t>
      </w:r>
      <w:r>
        <w:rPr>
          <w:rFonts w:hint="eastAsia" w:ascii="宋体" w:hAnsi="宋体" w:eastAsia="宋体" w:cs="宋体"/>
          <w:color w:val="auto"/>
          <w:sz w:val="24"/>
          <w:szCs w:val="24"/>
          <w:highlight w:val="none"/>
        </w:rPr>
        <w:t xml:space="preserve"> 个；</w:t>
      </w:r>
    </w:p>
    <w:p w14:paraId="2B5FAF5E">
      <w:pPr>
        <w:pStyle w:val="6"/>
        <w:keepNext w:val="0"/>
        <w:keepLines w:val="0"/>
        <w:pageBreakBefore w:val="0"/>
        <w:widowControl w:val="0"/>
        <w:overflowPunct/>
        <w:topLinePunct w:val="0"/>
        <w:bidi w:val="0"/>
        <w:adjustRightInd/>
        <w:snapToGrid/>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hAnsi="宋体" w:cs="宋体"/>
          <w:color w:val="auto"/>
          <w:sz w:val="24"/>
          <w:highlight w:val="none"/>
          <w:lang w:val="en-US" w:eastAsia="zh-CN"/>
        </w:rPr>
        <w:t>10</w:t>
      </w:r>
      <w:r>
        <w:rPr>
          <w:rFonts w:hint="eastAsia" w:ascii="宋体" w:hAnsi="宋体" w:eastAsia="宋体" w:cs="宋体"/>
          <w:color w:val="auto"/>
          <w:sz w:val="24"/>
          <w:highlight w:val="none"/>
        </w:rPr>
        <w:t>投标人及其拟派项目负责人未被列入建筑市场严重失信名单（</w:t>
      </w:r>
      <w:r>
        <w:rPr>
          <w:rFonts w:hint="eastAsia" w:ascii="宋体" w:hAnsi="宋体" w:eastAsia="宋体" w:cs="宋体"/>
          <w:color w:val="auto"/>
          <w:sz w:val="24"/>
          <w:highlight w:val="none"/>
          <w:lang w:eastAsia="zh-CN"/>
        </w:rPr>
        <w:t>以全国建筑市场监管公共服务平台黑名单记录、失信联合惩戒记录和浙江省建筑市场监管公共服务系统严重失信名单的信息为准</w:t>
      </w:r>
      <w:r>
        <w:rPr>
          <w:rFonts w:hint="eastAsia" w:ascii="宋体" w:hAnsi="宋体" w:eastAsia="宋体" w:cs="宋体"/>
          <w:color w:val="auto"/>
          <w:sz w:val="24"/>
          <w:highlight w:val="none"/>
        </w:rPr>
        <w:t>）；</w:t>
      </w:r>
    </w:p>
    <w:p w14:paraId="212AFEC7">
      <w:pPr>
        <w:pStyle w:val="6"/>
        <w:keepNext w:val="0"/>
        <w:keepLines w:val="0"/>
        <w:pageBreakBefore w:val="0"/>
        <w:widowControl w:val="0"/>
        <w:overflowPunct/>
        <w:topLinePunct w:val="0"/>
        <w:bidi w:val="0"/>
        <w:adjustRightInd/>
        <w:snapToGrid/>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hAnsi="宋体" w:cs="宋体"/>
          <w:color w:val="auto"/>
          <w:sz w:val="24"/>
          <w:highlight w:val="none"/>
          <w:lang w:val="en-US" w:eastAsia="zh-CN"/>
        </w:rPr>
        <w:t>1</w:t>
      </w:r>
      <w:r>
        <w:rPr>
          <w:rFonts w:hint="eastAsia" w:ascii="宋体" w:hAnsi="宋体" w:eastAsia="宋体" w:cs="宋体"/>
          <w:color w:val="auto"/>
          <w:sz w:val="24"/>
          <w:highlight w:val="none"/>
        </w:rPr>
        <w:t>投标人及其拟派项目负责人自</w:t>
      </w:r>
      <w:r>
        <w:rPr>
          <w:rFonts w:hint="eastAsia" w:hAnsi="宋体" w:cs="宋体"/>
          <w:color w:val="auto"/>
          <w:sz w:val="24"/>
          <w:highlight w:val="none"/>
          <w:u w:val="single"/>
          <w:lang w:val="en-US" w:eastAsia="zh-CN"/>
        </w:rPr>
        <w:t>2022</w:t>
      </w:r>
      <w:r>
        <w:rPr>
          <w:rFonts w:hint="eastAsia" w:ascii="宋体" w:hAnsi="宋体" w:eastAsia="宋体" w:cs="宋体"/>
          <w:color w:val="auto"/>
          <w:sz w:val="24"/>
          <w:highlight w:val="none"/>
        </w:rPr>
        <w:t>年</w:t>
      </w:r>
      <w:r>
        <w:rPr>
          <w:rFonts w:hint="eastAsia" w:hAnsi="宋体" w:cs="宋体"/>
          <w:color w:val="auto"/>
          <w:sz w:val="24"/>
          <w:highlight w:val="none"/>
          <w:u w:val="single"/>
          <w:lang w:val="en-US" w:eastAsia="zh-CN"/>
        </w:rPr>
        <w:t>7</w:t>
      </w:r>
      <w:r>
        <w:rPr>
          <w:rFonts w:hint="eastAsia" w:ascii="宋体" w:hAnsi="宋体" w:eastAsia="宋体" w:cs="宋体"/>
          <w:color w:val="auto"/>
          <w:sz w:val="24"/>
          <w:highlight w:val="none"/>
        </w:rPr>
        <w:t>月</w:t>
      </w:r>
      <w:r>
        <w:rPr>
          <w:rFonts w:hint="eastAsia" w:hAnsi="宋体" w:cs="宋体"/>
          <w:color w:val="auto"/>
          <w:sz w:val="24"/>
          <w:highlight w:val="none"/>
          <w:u w:val="single"/>
          <w:lang w:val="en-US" w:eastAsia="zh-CN"/>
        </w:rPr>
        <w:t>1</w:t>
      </w:r>
      <w:r>
        <w:rPr>
          <w:rFonts w:hint="eastAsia" w:ascii="宋体" w:hAnsi="宋体" w:eastAsia="宋体" w:cs="宋体"/>
          <w:color w:val="auto"/>
          <w:sz w:val="24"/>
          <w:highlight w:val="none"/>
        </w:rPr>
        <w:t>日起至投标截止日止无行贿犯罪记录；</w:t>
      </w:r>
    </w:p>
    <w:p w14:paraId="45688998">
      <w:pPr>
        <w:pStyle w:val="6"/>
        <w:keepNext w:val="0"/>
        <w:keepLines w:val="0"/>
        <w:pageBreakBefore w:val="0"/>
        <w:widowControl w:val="0"/>
        <w:overflowPunct/>
        <w:topLinePunct w:val="0"/>
        <w:bidi w:val="0"/>
        <w:adjustRightInd/>
        <w:snapToGrid/>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投标人及其拟派项目负责人投标截止日未被列入失信被执行人名单；</w:t>
      </w:r>
    </w:p>
    <w:p w14:paraId="09C4F9F3">
      <w:pPr>
        <w:pStyle w:val="6"/>
        <w:keepNext w:val="0"/>
        <w:keepLines w:val="0"/>
        <w:pageBreakBefore w:val="0"/>
        <w:widowControl w:val="0"/>
        <w:overflowPunct/>
        <w:topLinePunct w:val="0"/>
        <w:bidi w:val="0"/>
        <w:adjustRightInd/>
        <w:snapToGrid/>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投标人及其拟派项目负责人未被市场监督管理机关在</w:t>
      </w:r>
      <w:r>
        <w:rPr>
          <w:rFonts w:hint="eastAsia" w:hAnsi="宋体" w:cs="宋体"/>
          <w:color w:val="auto"/>
          <w:sz w:val="24"/>
          <w:highlight w:val="none"/>
          <w:lang w:val="en-US" w:eastAsia="zh-CN"/>
        </w:rPr>
        <w:t>国家企业信用信息公示系统</w:t>
      </w:r>
      <w:r>
        <w:rPr>
          <w:rFonts w:hint="eastAsia" w:ascii="宋体" w:hAnsi="宋体" w:eastAsia="宋体" w:cs="宋体"/>
          <w:color w:val="auto"/>
          <w:sz w:val="24"/>
          <w:highlight w:val="none"/>
          <w:lang w:val="en-US" w:eastAsia="zh-CN"/>
        </w:rPr>
        <w:t>中列入严重违法失信企业名单；</w:t>
      </w:r>
    </w:p>
    <w:p w14:paraId="2339833C">
      <w:pPr>
        <w:pStyle w:val="6"/>
        <w:keepNext w:val="0"/>
        <w:keepLines w:val="0"/>
        <w:pageBreakBefore w:val="0"/>
        <w:widowControl w:val="0"/>
        <w:overflowPunct/>
        <w:topLinePunct w:val="0"/>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投标人及其拟派项目负责人未被人力资源社会保障行政部门列入失信联合惩戒名单（有效期内）并共享至信用信息共享平台；</w:t>
      </w:r>
    </w:p>
    <w:p w14:paraId="791FB4DC">
      <w:pPr>
        <w:pStyle w:val="6"/>
        <w:keepNext w:val="0"/>
        <w:keepLines w:val="0"/>
        <w:pageBreakBefore w:val="0"/>
        <w:widowControl w:val="0"/>
        <w:overflowPunct/>
        <w:topLinePunct w:val="0"/>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r>
        <w:rPr>
          <w:rFonts w:hint="eastAsia" w:hAnsi="宋体" w:cs="宋体"/>
          <w:color w:val="auto"/>
          <w:sz w:val="24"/>
          <w:highlight w:val="none"/>
          <w:lang w:val="en-US" w:eastAsia="zh-CN"/>
        </w:rPr>
        <w:t>5</w:t>
      </w:r>
      <w:r>
        <w:rPr>
          <w:rFonts w:hint="eastAsia" w:ascii="宋体" w:hAnsi="宋体" w:eastAsia="宋体" w:cs="宋体"/>
          <w:color w:val="auto"/>
          <w:sz w:val="24"/>
          <w:highlight w:val="none"/>
          <w:lang w:val="en-US" w:eastAsia="zh-CN"/>
        </w:rPr>
        <w:t>省外企业应按规定办理“省外建设工程企业进浙备案”手续；</w:t>
      </w:r>
    </w:p>
    <w:p w14:paraId="4A898DC5">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0" w:firstLineChars="200"/>
        <w:jc w:val="both"/>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eastAsia="宋体" w:cs="宋体"/>
          <w:color w:val="auto"/>
          <w:highlight w:val="none"/>
        </w:rPr>
        <w:t>3.1</w:t>
      </w:r>
      <w:r>
        <w:rPr>
          <w:rFonts w:hint="eastAsia" w:ascii="宋体" w:hAnsi="宋体" w:cs="宋体"/>
          <w:color w:val="auto"/>
          <w:highlight w:val="none"/>
          <w:lang w:val="en-US" w:eastAsia="zh-CN"/>
        </w:rPr>
        <w:t>6</w:t>
      </w:r>
      <w:r>
        <w:rPr>
          <w:rFonts w:hint="eastAsia" w:ascii="宋体" w:hAnsi="宋体" w:eastAsia="宋体" w:cs="宋体"/>
          <w:color w:val="auto"/>
          <w:highlight w:val="none"/>
          <w:u w:val="single"/>
        </w:rPr>
        <w:t xml:space="preserve">  ①上述3.10～3.14条投标人无需提供网页截图或证明，只需在投标承诺书中进行承诺即可 </w:t>
      </w:r>
      <w:r>
        <w:rPr>
          <w:rFonts w:hint="eastAsia" w:ascii="宋体" w:hAnsi="宋体" w:cs="宋体"/>
          <w:i/>
          <w:iCs/>
          <w:color w:val="auto"/>
          <w:highlight w:val="none"/>
          <w:u w:val="single"/>
          <w:lang w:val="en-US" w:eastAsia="zh-CN"/>
        </w:rPr>
        <w:t xml:space="preserve"> </w:t>
      </w:r>
      <w:r>
        <w:rPr>
          <w:rFonts w:hint="eastAsia" w:ascii="宋体" w:hAnsi="宋体" w:eastAsia="宋体" w:cs="宋体"/>
          <w:color w:val="auto"/>
          <w:highlight w:val="none"/>
        </w:rPr>
        <w:t>。</w:t>
      </w:r>
    </w:p>
    <w:bookmarkEnd w:id="26"/>
    <w:p w14:paraId="44C4B92A">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lang w:val="en-US" w:eastAsia="zh-CN"/>
        </w:rPr>
      </w:pPr>
      <w:bookmarkStart w:id="28" w:name="_Toc26001999"/>
      <w:bookmarkStart w:id="29" w:name="_Toc26002052"/>
      <w:bookmarkStart w:id="30" w:name="_Toc45697223"/>
      <w:bookmarkStart w:id="31" w:name="_Toc24050272"/>
      <w:bookmarkStart w:id="32" w:name="_Toc22827971"/>
      <w:bookmarkStart w:id="33" w:name="_Toc30484"/>
      <w:bookmarkStart w:id="34" w:name="_Hlk24015219"/>
      <w:bookmarkStart w:id="35" w:name="_Toc22828054"/>
      <w:r>
        <w:rPr>
          <w:rFonts w:hint="eastAsia" w:ascii="宋体" w:hAnsi="宋体" w:eastAsia="宋体" w:cs="宋体"/>
          <w:b/>
          <w:bCs/>
          <w:color w:val="auto"/>
          <w:highlight w:val="none"/>
        </w:rPr>
        <w:t>4.招投标方式</w:t>
      </w:r>
      <w:bookmarkEnd w:id="28"/>
      <w:bookmarkEnd w:id="29"/>
      <w:bookmarkEnd w:id="30"/>
      <w:bookmarkEnd w:id="31"/>
    </w:p>
    <w:p w14:paraId="1BB50494">
      <w:pPr>
        <w:keepNext w:val="0"/>
        <w:keepLines w:val="0"/>
        <w:pageBreakBefore w:val="0"/>
        <w:overflowPunct/>
        <w:topLinePunct w:val="0"/>
        <w:bidi w:val="0"/>
        <w:spacing w:line="360" w:lineRule="auto"/>
        <w:ind w:firstLine="480" w:firstLineChars="200"/>
        <w:rPr>
          <w:rFonts w:hint="eastAsia" w:ascii="宋体" w:hAnsi="宋体" w:eastAsia="宋体" w:cs="宋体"/>
          <w:color w:val="auto"/>
          <w:highlight w:val="none"/>
        </w:rPr>
      </w:pPr>
      <w:bookmarkStart w:id="36" w:name="_Toc26002053"/>
      <w:bookmarkStart w:id="37" w:name="_Toc26002000"/>
      <w:r>
        <w:rPr>
          <w:rFonts w:hint="eastAsia" w:ascii="宋体" w:hAnsi="宋体" w:eastAsia="宋体" w:cs="宋体"/>
          <w:color w:val="auto"/>
          <w:highlight w:val="none"/>
        </w:rPr>
        <w:t>4.1公开招标</w:t>
      </w:r>
      <w:bookmarkEnd w:id="32"/>
      <w:bookmarkEnd w:id="33"/>
      <w:bookmarkEnd w:id="34"/>
      <w:bookmarkEnd w:id="35"/>
      <w:bookmarkEnd w:id="36"/>
      <w:bookmarkEnd w:id="37"/>
      <w:bookmarkStart w:id="38" w:name="bookmark5"/>
      <w:bookmarkEnd w:id="38"/>
      <w:r>
        <w:rPr>
          <w:rFonts w:hint="eastAsia" w:ascii="宋体" w:hAnsi="宋体" w:eastAsia="宋体" w:cs="宋体"/>
          <w:color w:val="auto"/>
          <w:highlight w:val="none"/>
        </w:rPr>
        <w:t>。</w:t>
      </w:r>
    </w:p>
    <w:p w14:paraId="2B5D0111">
      <w:pPr>
        <w:keepNext w:val="0"/>
        <w:keepLines w:val="0"/>
        <w:pageBreakBefore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4.2</w:t>
      </w:r>
      <w:r>
        <w:rPr>
          <w:rFonts w:hint="eastAsia" w:ascii="宋体" w:hAnsi="宋体" w:eastAsia="宋体" w:cs="宋体"/>
          <w:color w:val="auto"/>
          <w:szCs w:val="28"/>
          <w:highlight w:val="none"/>
          <w:lang w:eastAsia="zh-CN"/>
        </w:rPr>
        <w:sym w:font="Wingdings 2" w:char="00A3"/>
      </w:r>
      <w:r>
        <w:rPr>
          <w:rFonts w:hint="eastAsia" w:ascii="宋体" w:hAnsi="宋体" w:eastAsia="宋体" w:cs="宋体"/>
          <w:color w:val="auto"/>
          <w:szCs w:val="28"/>
          <w:highlight w:val="none"/>
          <w:lang w:eastAsia="zh-CN"/>
        </w:rPr>
        <w:t>采用</w:t>
      </w:r>
      <w:r>
        <w:rPr>
          <w:rFonts w:hint="eastAsia" w:ascii="宋体" w:hAnsi="宋体" w:eastAsia="宋体" w:cs="宋体"/>
          <w:color w:val="auto"/>
          <w:szCs w:val="28"/>
          <w:highlight w:val="none"/>
          <w:lang w:val="en-US" w:eastAsia="zh-CN"/>
        </w:rPr>
        <w:t>评定分离，</w:t>
      </w:r>
      <w:r>
        <w:rPr>
          <w:rFonts w:hint="eastAsia" w:ascii="宋体" w:hAnsi="宋体" w:eastAsia="宋体" w:cs="宋体"/>
          <w:color w:val="auto"/>
          <w:szCs w:val="28"/>
          <w:highlight w:val="none"/>
          <w:lang w:eastAsia="zh-CN"/>
        </w:rPr>
        <w:sym w:font="Wingdings 2" w:char="0052"/>
      </w:r>
      <w:r>
        <w:rPr>
          <w:rFonts w:hint="eastAsia" w:ascii="宋体" w:hAnsi="宋体" w:eastAsia="宋体" w:cs="宋体"/>
          <w:color w:val="auto"/>
          <w:szCs w:val="28"/>
          <w:highlight w:val="none"/>
          <w:lang w:eastAsia="zh-CN"/>
        </w:rPr>
        <w:t>不采用</w:t>
      </w:r>
      <w:r>
        <w:rPr>
          <w:rFonts w:hint="eastAsia" w:ascii="宋体" w:hAnsi="宋体" w:eastAsia="宋体" w:cs="宋体"/>
          <w:color w:val="auto"/>
          <w:szCs w:val="28"/>
          <w:highlight w:val="none"/>
          <w:lang w:val="en-US" w:eastAsia="zh-CN"/>
        </w:rPr>
        <w:t>评定分离</w:t>
      </w:r>
      <w:r>
        <w:rPr>
          <w:rFonts w:hint="eastAsia" w:ascii="宋体" w:hAnsi="宋体" w:eastAsia="宋体" w:cs="宋体"/>
          <w:color w:val="auto"/>
          <w:szCs w:val="28"/>
          <w:highlight w:val="none"/>
        </w:rPr>
        <w:t>。</w:t>
      </w:r>
    </w:p>
    <w:p w14:paraId="78DEC7CF">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bookmarkStart w:id="39" w:name="bookmark6"/>
      <w:bookmarkEnd w:id="39"/>
      <w:bookmarkStart w:id="40" w:name="_Toc26002001"/>
      <w:bookmarkStart w:id="41" w:name="_Toc22827972"/>
      <w:bookmarkStart w:id="42" w:name="_Toc26002054"/>
      <w:bookmarkStart w:id="43" w:name="_Toc24050273"/>
      <w:bookmarkStart w:id="44" w:name="_Toc12635"/>
      <w:bookmarkStart w:id="45" w:name="_Toc22828055"/>
      <w:bookmarkStart w:id="46" w:name="_Toc45697224"/>
      <w:r>
        <w:rPr>
          <w:rFonts w:hint="eastAsia" w:ascii="宋体" w:hAnsi="宋体" w:eastAsia="宋体" w:cs="宋体"/>
          <w:b/>
          <w:bCs/>
          <w:color w:val="auto"/>
          <w:highlight w:val="none"/>
        </w:rPr>
        <w:t>5.招标文件的获取</w:t>
      </w:r>
      <w:bookmarkEnd w:id="40"/>
      <w:bookmarkEnd w:id="41"/>
      <w:bookmarkEnd w:id="42"/>
      <w:bookmarkEnd w:id="43"/>
      <w:bookmarkEnd w:id="44"/>
      <w:bookmarkEnd w:id="45"/>
      <w:bookmarkEnd w:id="46"/>
    </w:p>
    <w:p w14:paraId="3F470B42">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5.1本项目招标文件（含图纸）和补充（答疑、澄清）、修改文件以网上下载方式发放</w:t>
      </w:r>
      <w:r>
        <w:rPr>
          <w:rFonts w:hint="eastAsia" w:ascii="宋体" w:hAnsi="宋体" w:eastAsia="宋体" w:cs="宋体"/>
          <w:color w:val="auto"/>
          <w:highlight w:val="none"/>
          <w:u w:val="single"/>
        </w:rPr>
        <w:t xml:space="preserve"> </w:t>
      </w:r>
      <w:r>
        <w:rPr>
          <w:rFonts w:hint="eastAsia" w:ascii="宋体" w:hAnsi="宋体" w:eastAsia="宋体" w:cs="宋体"/>
          <w:i/>
          <w:iCs/>
          <w:color w:val="auto"/>
          <w:highlight w:val="none"/>
          <w:u w:val="single"/>
        </w:rPr>
        <w:t>嘉兴禾采联综合采购服务平台（http://www.jxcqgs.cn/jxcqcg/）</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0DEB01E">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5.2招标文件下载网址：</w:t>
      </w:r>
      <w:bookmarkStart w:id="47" w:name="_Hlk24015357"/>
      <w:r>
        <w:rPr>
          <w:rFonts w:hint="eastAsia" w:ascii="宋体" w:hAnsi="宋体" w:eastAsia="宋体" w:cs="宋体"/>
          <w:color w:val="auto"/>
          <w:highlight w:val="none"/>
        </w:rPr>
        <w:t>潜在投标人登录</w:t>
      </w:r>
      <w:r>
        <w:rPr>
          <w:rFonts w:hint="eastAsia" w:ascii="宋体" w:hAnsi="宋体" w:eastAsia="宋体" w:cs="宋体"/>
          <w:color w:val="auto"/>
          <w:highlight w:val="none"/>
          <w:u w:val="single"/>
        </w:rPr>
        <w:t>嘉兴禾采联综合采购服务平台（http://www.jxcqgs.cn/jxcqcg/）</w:t>
      </w:r>
      <w:r>
        <w:rPr>
          <w:rFonts w:hint="eastAsia" w:ascii="宋体" w:hAnsi="宋体" w:eastAsia="宋体" w:cs="宋体"/>
          <w:color w:val="auto"/>
          <w:highlight w:val="none"/>
        </w:rPr>
        <w:t>自行下载招标文件。</w:t>
      </w:r>
      <w:bookmarkEnd w:id="47"/>
    </w:p>
    <w:p w14:paraId="460870A2">
      <w:pPr>
        <w:keepNext w:val="0"/>
        <w:keepLines w:val="0"/>
        <w:pageBreakBefore w:val="0"/>
        <w:overflowPunct/>
        <w:topLinePunct w:val="0"/>
        <w:bidi w:val="0"/>
        <w:adjustRightInd/>
        <w:snapToGrid/>
        <w:spacing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5.3招标文件网上下载时间：</w:t>
      </w:r>
      <w:bookmarkStart w:id="48" w:name="EB711a71a1d4074416afbde3071813b61c"/>
      <w:r>
        <w:rPr>
          <w:rFonts w:hint="eastAsia" w:ascii="宋体" w:hAnsi="宋体" w:eastAsia="宋体" w:cs="宋体"/>
          <w:i/>
          <w:iCs/>
          <w:color w:val="auto"/>
          <w:highlight w:val="none"/>
          <w:u w:val="single"/>
        </w:rPr>
        <w:t>公告发布之日起至投标文件递交截止时间</w:t>
      </w:r>
      <w:bookmarkEnd w:id="48"/>
      <w:r>
        <w:rPr>
          <w:rFonts w:hint="eastAsia" w:ascii="宋体" w:hAnsi="宋体" w:eastAsia="宋体" w:cs="宋体"/>
          <w:color w:val="auto"/>
          <w:highlight w:val="none"/>
        </w:rPr>
        <w:t>。</w:t>
      </w:r>
    </w:p>
    <w:p w14:paraId="497BBD97">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bookmarkStart w:id="49" w:name="_Toc45697225"/>
      <w:bookmarkStart w:id="50" w:name="_Toc26002002"/>
      <w:bookmarkStart w:id="51" w:name="_Toc24050274"/>
      <w:bookmarkStart w:id="52" w:name="_Toc5207"/>
      <w:bookmarkStart w:id="53" w:name="_Toc22828056"/>
      <w:bookmarkStart w:id="54" w:name="_Toc26002055"/>
      <w:bookmarkStart w:id="55" w:name="_Toc22827973"/>
      <w:r>
        <w:rPr>
          <w:rFonts w:hint="eastAsia" w:ascii="宋体" w:hAnsi="宋体" w:eastAsia="宋体" w:cs="宋体"/>
          <w:b/>
          <w:bCs/>
          <w:color w:val="auto"/>
          <w:highlight w:val="none"/>
        </w:rPr>
        <w:t>6.投标文件的递交</w:t>
      </w:r>
      <w:bookmarkEnd w:id="49"/>
      <w:bookmarkEnd w:id="50"/>
      <w:bookmarkEnd w:id="51"/>
      <w:bookmarkEnd w:id="52"/>
      <w:bookmarkEnd w:id="53"/>
      <w:bookmarkEnd w:id="54"/>
      <w:bookmarkEnd w:id="55"/>
    </w:p>
    <w:p w14:paraId="5DDDDCB4">
      <w:pPr>
        <w:pStyle w:val="2"/>
        <w:keepNext w:val="0"/>
        <w:keepLines w:val="0"/>
        <w:pageBreakBefore w:val="0"/>
        <w:tabs>
          <w:tab w:val="left" w:pos="8381"/>
        </w:tabs>
        <w:kinsoku w:val="0"/>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6.1投标文件递交的截止时间（投标截止时间，下同）为</w:t>
      </w:r>
      <w:r>
        <w:rPr>
          <w:rFonts w:hint="eastAsia" w:ascii="宋体" w:hAnsi="宋体" w:cs="宋体"/>
          <w:color w:val="auto"/>
          <w:highlight w:val="none"/>
          <w:u w:val="singl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15</w:t>
      </w:r>
      <w:r>
        <w:rPr>
          <w:rFonts w:hint="eastAsia" w:ascii="宋体" w:hAnsi="宋体" w:eastAsia="宋体" w:cs="宋体"/>
          <w:color w:val="auto"/>
          <w:highlight w:val="none"/>
        </w:rPr>
        <w:t>日</w:t>
      </w:r>
      <w:r>
        <w:rPr>
          <w:rFonts w:hint="eastAsia" w:ascii="宋体" w:hAnsi="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eastAsia="宋体" w:cs="宋体"/>
          <w:color w:val="auto"/>
          <w:spacing w:val="-1"/>
          <w:highlight w:val="none"/>
        </w:rPr>
        <w:t>，</w:t>
      </w:r>
      <w:r>
        <w:rPr>
          <w:rFonts w:hint="eastAsia" w:ascii="宋体" w:hAnsi="宋体" w:eastAsia="宋体" w:cs="宋体"/>
          <w:color w:val="auto"/>
          <w:highlight w:val="none"/>
        </w:rPr>
        <w:t>电子招标投标交易平台</w:t>
      </w:r>
      <w:r>
        <w:rPr>
          <w:rFonts w:hint="eastAsia" w:ascii="宋体" w:hAnsi="宋体" w:eastAsia="宋体" w:cs="宋体"/>
          <w:color w:val="auto"/>
          <w:highlight w:val="none"/>
          <w:u w:val="none"/>
        </w:rPr>
        <w:t>：</w:t>
      </w:r>
      <w:r>
        <w:rPr>
          <w:rFonts w:hint="eastAsia" w:ascii="宋体" w:hAnsi="宋体" w:eastAsia="宋体" w:cs="宋体"/>
          <w:color w:val="auto"/>
          <w:highlight w:val="none"/>
          <w:u w:val="single"/>
        </w:rPr>
        <w:t>嘉兴禾采联综合采购服务平台（http://www.jxcqgs.cn/jxcqcg/）</w:t>
      </w:r>
      <w:r>
        <w:rPr>
          <w:rFonts w:hint="eastAsia" w:ascii="宋体" w:hAnsi="宋体" w:eastAsia="宋体" w:cs="宋体"/>
          <w:color w:val="auto"/>
          <w:highlight w:val="none"/>
        </w:rPr>
        <w:t>。</w:t>
      </w:r>
    </w:p>
    <w:p w14:paraId="20B4789E">
      <w:pPr>
        <w:pStyle w:val="2"/>
        <w:keepNext w:val="0"/>
        <w:keepLines w:val="0"/>
        <w:pageBreakBefore w:val="0"/>
        <w:tabs>
          <w:tab w:val="left" w:pos="8381"/>
        </w:tabs>
        <w:kinsoku w:val="0"/>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6.2</w:t>
      </w:r>
      <w:r>
        <w:rPr>
          <w:rFonts w:hint="eastAsia" w:ascii="宋体" w:hAnsi="宋体" w:cs="宋体"/>
          <w:color w:val="auto"/>
          <w:highlight w:val="none"/>
        </w:rPr>
        <w:t>本次招标公告同时在嘉兴禾采联综合采购服务平台（http://www.jxcqgs.cn/jxcqcg/）、嘉兴市公共资源交易中心网站（http://jxszwsjb.jiaxing.gov.cn）和嘉兴市交通投资集团有限责任公司网站（http//www.jxjtjt.cn）上发布</w:t>
      </w:r>
      <w:r>
        <w:rPr>
          <w:rFonts w:hint="eastAsia" w:ascii="宋体" w:hAnsi="宋体" w:cs="宋体"/>
          <w:color w:val="auto"/>
          <w:highlight w:val="none"/>
          <w:lang w:eastAsia="zh-CN"/>
        </w:rPr>
        <w:t>。</w:t>
      </w:r>
    </w:p>
    <w:p w14:paraId="20624843">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bookmarkStart w:id="56" w:name="bookmark8"/>
      <w:bookmarkEnd w:id="56"/>
      <w:bookmarkStart w:id="57" w:name="_Toc26002003"/>
      <w:bookmarkStart w:id="58" w:name="_Toc27549"/>
      <w:bookmarkStart w:id="59" w:name="_Toc22828057"/>
      <w:bookmarkStart w:id="60" w:name="_Toc22827974"/>
      <w:bookmarkStart w:id="61" w:name="_Toc45697226"/>
      <w:bookmarkStart w:id="62" w:name="_Toc26002056"/>
      <w:bookmarkStart w:id="63" w:name="_Toc24050275"/>
    </w:p>
    <w:p w14:paraId="66CE8F55">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p>
    <w:p w14:paraId="6FF4687E">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p>
    <w:p w14:paraId="614ADAEF">
      <w:pPr>
        <w:pStyle w:val="2"/>
        <w:keepNext w:val="0"/>
        <w:keepLines w:val="0"/>
        <w:pageBreakBefore w:val="0"/>
        <w:tabs>
          <w:tab w:val="left" w:pos="1343"/>
          <w:tab w:val="left" w:pos="2697"/>
          <w:tab w:val="left" w:pos="3264"/>
          <w:tab w:val="left" w:pos="4896"/>
          <w:tab w:val="left" w:pos="6005"/>
          <w:tab w:val="left" w:pos="7085"/>
          <w:tab w:val="left" w:pos="7498"/>
        </w:tabs>
        <w:kinsoku/>
        <w:overflowPunct/>
        <w:topLinePunct w:val="0"/>
        <w:bidi w:val="0"/>
        <w:adjustRightInd/>
        <w:snapToGrid/>
        <w:spacing w:line="360" w:lineRule="auto"/>
        <w:ind w:left="0"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7.联系方式</w:t>
      </w:r>
      <w:bookmarkEnd w:id="57"/>
      <w:bookmarkEnd w:id="58"/>
      <w:bookmarkEnd w:id="59"/>
      <w:bookmarkEnd w:id="60"/>
      <w:bookmarkEnd w:id="61"/>
      <w:bookmarkEnd w:id="62"/>
      <w:bookmarkEnd w:id="63"/>
    </w:p>
    <w:p w14:paraId="3A5C5F46">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bookmarkStart w:id="64" w:name="bookmark10"/>
      <w:bookmarkEnd w:id="64"/>
      <w:r>
        <w:rPr>
          <w:rFonts w:hint="eastAsia" w:ascii="宋体" w:hAnsi="宋体" w:eastAsia="宋体" w:cs="宋体"/>
          <w:color w:val="auto"/>
          <w:highlight w:val="none"/>
        </w:rPr>
        <w:t>招标人：嘉兴市快速路建设发展有限公司</w:t>
      </w:r>
    </w:p>
    <w:p w14:paraId="0FE85ACA">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cs="宋体"/>
          <w:color w:val="auto"/>
          <w:highlight w:val="none"/>
          <w:lang w:eastAsia="zh-CN"/>
        </w:rPr>
        <w:t>嘉兴市南湖区万国路2056号客运中心11楼</w:t>
      </w:r>
      <w:r>
        <w:rPr>
          <w:rFonts w:hint="eastAsia" w:ascii="宋体" w:hAnsi="宋体" w:eastAsia="宋体" w:cs="宋体"/>
          <w:color w:val="auto"/>
          <w:highlight w:val="none"/>
        </w:rPr>
        <w:t xml:space="preserve"> </w:t>
      </w:r>
    </w:p>
    <w:p w14:paraId="0DA91498">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联系人：赵先生</w:t>
      </w:r>
    </w:p>
    <w:p w14:paraId="2950A7F2">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电  话：0573-82622169</w:t>
      </w:r>
    </w:p>
    <w:p w14:paraId="189BD735">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邮  箱：/</w:t>
      </w:r>
    </w:p>
    <w:p w14:paraId="3705B072">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p>
    <w:p w14:paraId="06EB652C">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招标代理机构：国信国际工程咨询集团股份有限公司</w:t>
      </w:r>
    </w:p>
    <w:p w14:paraId="249FE51E">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地  址：杭州市余杭区文一西路1218号恒生科技园1号楼4楼</w:t>
      </w:r>
    </w:p>
    <w:p w14:paraId="78AB803D">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徐伟杰</w:t>
      </w:r>
    </w:p>
    <w:p w14:paraId="3E3476C1">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ascii="宋体" w:hAnsi="宋体" w:cs="宋体"/>
          <w:color w:val="auto"/>
          <w:highlight w:val="none"/>
          <w:lang w:val="en-US" w:eastAsia="zh-CN"/>
        </w:rPr>
        <w:t>18668067301</w:t>
      </w:r>
    </w:p>
    <w:p w14:paraId="42E1F044">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邮  箱：</w:t>
      </w:r>
      <w:r>
        <w:rPr>
          <w:rFonts w:hint="eastAsia" w:ascii="宋体" w:hAnsi="宋体" w:cs="宋体"/>
          <w:color w:val="auto"/>
          <w:highlight w:val="none"/>
          <w:lang w:val="en-US" w:eastAsia="zh-CN"/>
        </w:rPr>
        <w:t>20820462</w:t>
      </w:r>
      <w:r>
        <w:rPr>
          <w:rFonts w:hint="eastAsia" w:ascii="宋体" w:hAnsi="宋体" w:eastAsia="宋体" w:cs="宋体"/>
          <w:color w:val="auto"/>
          <w:highlight w:val="none"/>
        </w:rPr>
        <w:t>@qq.com</w:t>
      </w:r>
    </w:p>
    <w:p w14:paraId="1863F7B5">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p>
    <w:p w14:paraId="7869C982">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监督部门：嘉兴市交通投资集团有限责任公司审计风控部</w:t>
      </w:r>
    </w:p>
    <w:p w14:paraId="7E6F1806">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联系电话：0573-82871355</w:t>
      </w:r>
    </w:p>
    <w:p w14:paraId="4AB27187">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嘉兴禾采联综合采购服务平台联系电话：0573-82816090</w:t>
      </w:r>
    </w:p>
    <w:p w14:paraId="264EEED7">
      <w:pPr>
        <w:pStyle w:val="2"/>
        <w:keepNext w:val="0"/>
        <w:keepLines w:val="0"/>
        <w:pageBreakBefore w:val="0"/>
        <w:tabs>
          <w:tab w:val="left" w:pos="4228"/>
          <w:tab w:val="left" w:pos="7975"/>
        </w:tabs>
        <w:kinsoku/>
        <w:overflowPunct/>
        <w:topLinePunct w:val="0"/>
        <w:bidi w:val="0"/>
        <w:adjustRightInd/>
        <w:spacing w:line="360" w:lineRule="auto"/>
        <w:ind w:left="0"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嘉兴禾采联综合采购服务平台技术支持电话：0573-82813680</w:t>
      </w:r>
    </w:p>
    <w:p w14:paraId="0C2CFFBA">
      <w:pPr>
        <w:pStyle w:val="2"/>
        <w:keepNext w:val="0"/>
        <w:keepLines w:val="0"/>
        <w:pageBreakBefore w:val="0"/>
        <w:tabs>
          <w:tab w:val="left" w:pos="4228"/>
          <w:tab w:val="left" w:pos="7975"/>
        </w:tabs>
        <w:kinsoku/>
        <w:overflowPunct/>
        <w:topLinePunct w:val="0"/>
        <w:bidi w:val="0"/>
        <w:adjustRightInd/>
        <w:spacing w:line="240" w:lineRule="auto"/>
        <w:ind w:left="0" w:right="480" w:rightChars="200" w:firstLine="3840" w:firstLineChars="1600"/>
        <w:jc w:val="right"/>
        <w:rPr>
          <w:rFonts w:hint="eastAsia" w:ascii="宋体" w:hAnsi="宋体" w:eastAsia="宋体" w:cs="宋体"/>
          <w:color w:val="auto"/>
          <w:highlight w:val="none"/>
        </w:rPr>
      </w:pPr>
    </w:p>
    <w:p w14:paraId="0ADDB0B6">
      <w:pPr>
        <w:pStyle w:val="2"/>
        <w:keepNext w:val="0"/>
        <w:keepLines w:val="0"/>
        <w:pageBreakBefore w:val="0"/>
        <w:tabs>
          <w:tab w:val="left" w:pos="4228"/>
          <w:tab w:val="left" w:pos="7975"/>
        </w:tabs>
        <w:kinsoku/>
        <w:overflowPunct/>
        <w:topLinePunct w:val="0"/>
        <w:bidi w:val="0"/>
        <w:adjustRightInd/>
        <w:spacing w:line="240" w:lineRule="auto"/>
        <w:ind w:left="0" w:right="480" w:rightChars="200" w:firstLine="3840" w:firstLineChars="1600"/>
        <w:jc w:val="right"/>
        <w:rPr>
          <w:rFonts w:hint="eastAsia" w:ascii="宋体" w:hAnsi="宋体" w:cs="宋体"/>
          <w:color w:val="auto"/>
          <w:highlight w:val="none"/>
          <w:lang w:val="en-US" w:eastAsia="zh-CN"/>
        </w:rPr>
      </w:pPr>
    </w:p>
    <w:p w14:paraId="77B0BE0B">
      <w:pPr>
        <w:jc w:val="right"/>
      </w:pPr>
      <w:r>
        <w:rPr>
          <w:rFonts w:hint="eastAsia" w:ascii="宋体" w:hAnsi="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9</w:t>
      </w:r>
      <w:r>
        <w:rPr>
          <w:rFonts w:hint="eastAsia" w:ascii="宋体" w:hAnsi="宋体" w:eastAsia="宋体" w:cs="宋体"/>
          <w:color w:val="auto"/>
          <w:spacing w:val="-3"/>
          <w:highlight w:val="none"/>
        </w:rPr>
        <w:t>月</w:t>
      </w:r>
      <w:r>
        <w:rPr>
          <w:rFonts w:hint="eastAsia" w:ascii="宋体" w:hAnsi="宋体" w:cs="宋体"/>
          <w:color w:val="auto"/>
          <w:spacing w:val="-3"/>
          <w:highlight w:val="none"/>
          <w:lang w:val="en-US" w:eastAsia="zh-CN"/>
        </w:rPr>
        <w:t>29</w:t>
      </w:r>
      <w:r>
        <w:rPr>
          <w:rFonts w:hint="eastAsia" w:ascii="宋体" w:hAnsi="宋体" w:eastAsia="宋体" w:cs="宋体"/>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S?o｡ﾀ?">
    <w:altName w:val="Segoe Print"/>
    <w:panose1 w:val="00000000000000000000"/>
    <w:charset w:val="00"/>
    <w:family w:val="moder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B505D"/>
    <w:rsid w:val="2A45747C"/>
    <w:rsid w:val="766E6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Calibri" w:hAnsi="Calibri"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520"/>
    </w:pPr>
    <w:rPr>
      <w:rFonts w:ascii="Times New Roman" w:hAnsi="Times New Roman"/>
    </w:rPr>
  </w:style>
  <w:style w:type="paragraph" w:styleId="3">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customStyle="1" w:styleId="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2080</Words>
  <Characters>2518</Characters>
  <Lines>0</Lines>
  <Paragraphs>0</Paragraphs>
  <TotalTime>27</TotalTime>
  <ScaleCrop>false</ScaleCrop>
  <LinksUpToDate>false</LinksUpToDate>
  <CharactersWithSpaces>2606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2025-09-29T05:52:00Z</dcterms:created>
  <dc:creator>徐伟杰</dc:creator>
  <cp:lastModifiedBy>Peter</cp:lastModifiedBy>
  <cp:lastPrinted>2025-09-29T08:30:49Z</cp:lastPrinted>
  <dcterms:modified xsi:type="dcterms:W3CDTF">2025-09-29T08:30:52Z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eyJoZGlkIjoiNDk2ZWNhY2MyNjk2YWYyYTJkOWY5ZWQwYTAyZGNmMjUiLCJ1c2VySWQiOiI1NTQwNDQ3MTEifQ==</vt:lpwstr>
  </property>
  <property fmtid="{D5CDD505-2E9C-101B-9397-08002B2CF9AE}" pid="4" name="ICV">
    <vt:lpwstr>E5B782CAAB534AB2885C55DED684B8CE_12</vt:lpwstr>
  </property>
</Properties>
</file>