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AA20E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嘉兴市交通学校(嘉兴交通技工学校)新能源汽车教学平台采购项目中标结果公告</w:t>
      </w:r>
    </w:p>
    <w:p w14:paraId="3C9EA7C5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一、采购人名称：嘉兴市交通学校（嘉兴交通技工学校）</w:t>
      </w:r>
    </w:p>
    <w:p w14:paraId="7392464D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二、采购项目名称：嘉兴市交通学校(嘉兴交通技工学校)新能源汽车教学平台采购项目</w:t>
      </w:r>
    </w:p>
    <w:p w14:paraId="5522FFAA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三、采购组织类型：非政府采购项目</w:t>
      </w:r>
    </w:p>
    <w:p w14:paraId="3252F3EE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四、采购方式：公开招标</w:t>
      </w:r>
    </w:p>
    <w:p w14:paraId="21C3D850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五、采购公告发布日期：2025年8月28日</w:t>
      </w:r>
    </w:p>
    <w:p w14:paraId="532AFF3A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六、定标日期：2025年</w:t>
      </w:r>
      <w:r>
        <w:rPr>
          <w:rFonts w:hint="eastAsia" w:ascii="宋体" w:hAnsi="宋体" w:eastAsia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日</w:t>
      </w:r>
    </w:p>
    <w:p w14:paraId="1B032726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七、中标结果：</w:t>
      </w:r>
    </w:p>
    <w:p w14:paraId="57123DF2">
      <w:pPr>
        <w:spacing w:after="0" w:line="560" w:lineRule="exact"/>
        <w:ind w:left="440" w:left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中标供应商名称：柳州市富亚鑫贸易有限公司</w:t>
      </w:r>
    </w:p>
    <w:p w14:paraId="7268837F">
      <w:pPr>
        <w:spacing w:after="0" w:line="560" w:lineRule="exact"/>
        <w:ind w:left="440" w:left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中标（成交）金额(元)：315000元（叁拾壹万伍仟元整）</w:t>
      </w:r>
    </w:p>
    <w:p w14:paraId="6BBCAA14">
      <w:pPr>
        <w:spacing w:after="0" w:line="560" w:lineRule="exact"/>
        <w:ind w:left="440" w:left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中标供应商地址：柳州市阳和工业新区古亭大道6号恒大城10栋2单元7-1</w:t>
      </w:r>
    </w:p>
    <w:p w14:paraId="734F594B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八、其他事项：中标公告期限为3天。</w:t>
      </w:r>
    </w:p>
    <w:p w14:paraId="634EEFE2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九、联系方式：</w:t>
      </w:r>
    </w:p>
    <w:p w14:paraId="47241539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1.采购人名称：嘉兴市交通学校（嘉兴交通技工学校）</w:t>
      </w:r>
    </w:p>
    <w:p w14:paraId="1AB2D1DA">
      <w:pPr>
        <w:spacing w:after="0" w:line="560" w:lineRule="exact"/>
        <w:ind w:left="330" w:left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联系人：钱老师</w:t>
      </w:r>
    </w:p>
    <w:p w14:paraId="5F2E89A1">
      <w:pPr>
        <w:spacing w:after="0" w:line="560" w:lineRule="exact"/>
        <w:ind w:left="330" w:left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联系电话：0573-85087900</w:t>
      </w:r>
    </w:p>
    <w:p w14:paraId="0312252F">
      <w:pPr>
        <w:spacing w:after="0" w:line="560" w:lineRule="exact"/>
        <w:ind w:left="330" w:left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采购人地点：平湖市乍王线大胜段88号</w:t>
      </w:r>
    </w:p>
    <w:p w14:paraId="554CC265">
      <w:pPr>
        <w:spacing w:after="0"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2.采购代理机构名称：嘉兴市建新工程造价咨询事务所有限公司</w:t>
      </w:r>
    </w:p>
    <w:p w14:paraId="217D8391">
      <w:pPr>
        <w:spacing w:after="0" w:line="560" w:lineRule="exact"/>
        <w:ind w:left="330" w:left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联系人：倪先生</w:t>
      </w:r>
      <w:r>
        <w:rPr>
          <w:rFonts w:ascii="宋体" w:hAnsi="宋体" w:eastAsia="宋体"/>
          <w:sz w:val="24"/>
        </w:rPr>
        <w:t>/胡先生</w:t>
      </w:r>
    </w:p>
    <w:p w14:paraId="4AD00202">
      <w:pPr>
        <w:spacing w:after="0" w:line="560" w:lineRule="exact"/>
        <w:ind w:left="330" w:left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联系电话：0573-82031562</w:t>
      </w:r>
    </w:p>
    <w:p w14:paraId="5062436D">
      <w:pPr>
        <w:spacing w:after="0" w:line="560" w:lineRule="exact"/>
        <w:ind w:left="330" w:left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地址：嘉兴市会展路207号三楼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7E6"/>
    <w:rsid w:val="00001EF0"/>
    <w:rsid w:val="0003595B"/>
    <w:rsid w:val="002C182C"/>
    <w:rsid w:val="003027E6"/>
    <w:rsid w:val="006E6487"/>
    <w:rsid w:val="009457FC"/>
    <w:rsid w:val="00AE73CE"/>
    <w:rsid w:val="00B367A0"/>
    <w:rsid w:val="00BE06C1"/>
    <w:rsid w:val="00FB2795"/>
    <w:rsid w:val="60D50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uiPriority w:val="9"/>
    <w:rPr>
      <w:rFonts w:cstheme="majorBidi"/>
      <w:color w:val="0F4761" w:themeColor="accent1" w:themeShade="BF"/>
      <w:sz w:val="24"/>
    </w:rPr>
  </w:style>
  <w:style w:type="character" w:customStyle="1" w:styleId="22">
    <w:name w:val="标题 6 Char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semiHidden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418</Characters>
  <Lines>3</Lines>
  <Paragraphs>1</Paragraphs>
  <TotalTime>36</TotalTime>
  <ScaleCrop>false</ScaleCrop>
  <LinksUpToDate>false</LinksUpToDate>
  <CharactersWithSpaces>422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2025-07-01T07:25:00Z</dcterms:created>
  <dc:creator>L H</dc:creator>
  <cp:lastModifiedBy>Administrator</cp:lastModifiedBy>
  <dcterms:modified xsi:type="dcterms:W3CDTF">2025-09-17T07:37:27Z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eyJoZGlkIjoiYTI3YmE4NzliZDNjZjI4MGJhMGY4NGUzMmZjNjMxNGYiLCJ1c2VySWQiOiI2NTMyNzk1MDgifQ==</vt:lpwstr>
  </property>
  <property fmtid="{D5CDD505-2E9C-101B-9397-08002B2CF9AE}" pid="3" name="KSOProductBuildVer">
    <vt:lpwstr>2052-12.1.0.22089</vt:lpwstr>
  </property>
  <property fmtid="{D5CDD505-2E9C-101B-9397-08002B2CF9AE}" pid="4" name="ICV">
    <vt:lpwstr>8F3DC86013E4409DA3A4A5279EA607FB_12</vt:lpwstr>
  </property>
</Properties>
</file>